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360" w:lineRule="auto"/>
        <w:jc w:val="center"/>
        <w:rPr>
          <w:rFonts w:ascii="宋体" w:hAnsi="宋体" w:eastAsia="宋体"/>
          <w:b/>
          <w:sz w:val="52"/>
          <w:szCs w:val="52"/>
        </w:rPr>
      </w:pPr>
      <w:r>
        <w:rPr>
          <w:rFonts w:hint="eastAsia" w:ascii="宋体" w:hAnsi="宋体" w:eastAsia="宋体"/>
          <w:b/>
          <w:sz w:val="52"/>
          <w:szCs w:val="52"/>
          <w:lang w:val="zh-TW"/>
        </w:rPr>
        <w:t>南通</w:t>
      </w:r>
      <w:r>
        <w:rPr>
          <w:rFonts w:hint="eastAsia" w:ascii="宋体" w:hAnsi="宋体" w:eastAsia="宋体"/>
          <w:b/>
          <w:sz w:val="52"/>
          <w:szCs w:val="52"/>
          <w:lang w:val="en-US" w:eastAsia="zh-CN"/>
        </w:rPr>
        <w:t>通洋港口</w:t>
      </w:r>
      <w:r>
        <w:rPr>
          <w:rFonts w:hint="eastAsia" w:ascii="宋体" w:hAnsi="宋体" w:eastAsia="宋体"/>
          <w:b/>
          <w:sz w:val="52"/>
          <w:szCs w:val="52"/>
          <w:lang w:val="zh-TW"/>
        </w:rPr>
        <w:t>有限公司</w:t>
      </w:r>
    </w:p>
    <w:p>
      <w:pPr>
        <w:overflowPunct w:val="0"/>
        <w:spacing w:line="360" w:lineRule="auto"/>
        <w:jc w:val="center"/>
        <w:rPr>
          <w:rFonts w:hint="eastAsia" w:ascii="宋体" w:hAnsi="宋体" w:eastAsia="宋体"/>
          <w:b/>
          <w:sz w:val="52"/>
          <w:szCs w:val="52"/>
          <w:lang w:eastAsia="zh-CN"/>
        </w:rPr>
      </w:pPr>
      <w:r>
        <w:rPr>
          <w:rFonts w:hint="eastAsia" w:ascii="宋体" w:hAnsi="宋体" w:eastAsia="宋体"/>
          <w:b/>
          <w:sz w:val="52"/>
          <w:szCs w:val="52"/>
        </w:rPr>
        <w:t>询价</w:t>
      </w:r>
      <w:r>
        <w:rPr>
          <w:rFonts w:hint="eastAsia" w:ascii="宋体" w:hAnsi="宋体"/>
          <w:b/>
          <w:sz w:val="52"/>
          <w:szCs w:val="52"/>
          <w:lang w:val="en-US" w:eastAsia="zh-CN"/>
        </w:rPr>
        <w:t>通知书</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keepNext w:val="0"/>
        <w:keepLines w:val="0"/>
        <w:pageBreakBefore w:val="0"/>
        <w:kinsoku/>
        <w:wordWrap/>
        <w:topLinePunct w:val="0"/>
        <w:autoSpaceDE/>
        <w:autoSpaceDN/>
        <w:bidi w:val="0"/>
        <w:adjustRightInd/>
        <w:snapToGrid/>
        <w:spacing w:line="360" w:lineRule="auto"/>
        <w:ind w:firstLine="1506" w:firstLineChars="500"/>
        <w:jc w:val="both"/>
        <w:textAlignment w:val="auto"/>
        <w:rPr>
          <w:rFonts w:hint="eastAsia"/>
          <w:sz w:val="30"/>
          <w:szCs w:val="30"/>
        </w:rPr>
      </w:pPr>
      <w:r>
        <w:rPr>
          <w:rFonts w:hint="eastAsia" w:ascii="宋体" w:hAnsi="宋体" w:cs="SimSun, 宋体"/>
          <w:b/>
          <w:bCs/>
          <w:sz w:val="30"/>
          <w:szCs w:val="30"/>
          <w:highlight w:val="none"/>
        </w:rPr>
        <w:t>项目编号：</w:t>
      </w:r>
      <w:r>
        <w:rPr>
          <w:rFonts w:hint="eastAsia" w:ascii="宋体" w:hAnsi="宋体" w:cs="SimSun, 宋体"/>
          <w:b/>
          <w:bCs/>
          <w:sz w:val="30"/>
          <w:szCs w:val="30"/>
          <w:highlight w:val="none"/>
          <w:lang w:val="en-US" w:eastAsia="zh-CN"/>
        </w:rPr>
        <w:t>TY-GC-20231104</w:t>
      </w:r>
    </w:p>
    <w:p>
      <w:pPr>
        <w:keepNext w:val="0"/>
        <w:keepLines w:val="0"/>
        <w:pageBreakBefore w:val="0"/>
        <w:kinsoku/>
        <w:wordWrap/>
        <w:topLinePunct w:val="0"/>
        <w:autoSpaceDE/>
        <w:autoSpaceDN/>
        <w:bidi w:val="0"/>
        <w:adjustRightInd/>
        <w:snapToGrid/>
        <w:spacing w:line="360" w:lineRule="auto"/>
        <w:ind w:firstLine="1506" w:firstLineChars="500"/>
        <w:jc w:val="both"/>
        <w:textAlignment w:val="auto"/>
        <w:rPr>
          <w:rFonts w:hint="eastAsia"/>
          <w:sz w:val="30"/>
          <w:szCs w:val="30"/>
        </w:rPr>
      </w:pPr>
      <w:r>
        <w:rPr>
          <w:rFonts w:hint="eastAsia" w:ascii="宋体" w:hAnsi="宋体" w:eastAsia="宋体"/>
          <w:b/>
          <w:bCs/>
          <w:sz w:val="30"/>
          <w:szCs w:val="30"/>
        </w:rPr>
        <w:t>采购内容：</w:t>
      </w:r>
      <w:r>
        <w:rPr>
          <w:rFonts w:hint="eastAsia" w:ascii="宋体" w:hAnsi="宋体" w:cs="SimSun, 宋体"/>
          <w:b/>
          <w:sz w:val="30"/>
          <w:szCs w:val="30"/>
          <w:highlight w:val="none"/>
          <w:lang w:val="en-US" w:eastAsia="zh-CN"/>
        </w:rPr>
        <w:t>码头船舶溢油及含油污水处置服务</w:t>
      </w:r>
    </w:p>
    <w:p>
      <w:pPr>
        <w:keepNext w:val="0"/>
        <w:keepLines w:val="0"/>
        <w:pageBreakBefore w:val="0"/>
        <w:widowControl/>
        <w:kinsoku/>
        <w:wordWrap/>
        <w:topLinePunct w:val="0"/>
        <w:autoSpaceDE/>
        <w:autoSpaceDN/>
        <w:bidi w:val="0"/>
        <w:adjustRightInd/>
        <w:snapToGrid/>
        <w:spacing w:line="360" w:lineRule="auto"/>
        <w:ind w:firstLine="1506" w:firstLineChars="500"/>
        <w:jc w:val="both"/>
        <w:textAlignment w:val="auto"/>
        <w:rPr>
          <w:rFonts w:ascii="宋体" w:hAnsi="宋体" w:eastAsia="宋体"/>
          <w:b/>
          <w:bCs/>
          <w:sz w:val="30"/>
          <w:szCs w:val="30"/>
        </w:rPr>
      </w:pPr>
      <w:r>
        <w:rPr>
          <w:rFonts w:hint="eastAsia" w:ascii="宋体" w:hAnsi="宋体" w:eastAsia="宋体" w:cs="宋体"/>
          <w:b/>
          <w:bCs/>
          <w:sz w:val="30"/>
          <w:szCs w:val="30"/>
        </w:rPr>
        <w:t>采 购 人</w:t>
      </w:r>
      <w:r>
        <w:rPr>
          <w:rFonts w:hint="eastAsia" w:ascii="宋体" w:hAnsi="宋体" w:eastAsia="宋体"/>
          <w:b/>
          <w:bCs/>
          <w:sz w:val="30"/>
          <w:szCs w:val="30"/>
        </w:rPr>
        <w:t>：</w:t>
      </w:r>
      <w:r>
        <w:rPr>
          <w:rFonts w:hint="eastAsia" w:ascii="宋体" w:hAnsi="宋体" w:eastAsia="宋体"/>
          <w:b/>
          <w:bCs/>
          <w:sz w:val="30"/>
          <w:szCs w:val="30"/>
          <w:lang w:val="zh-TW"/>
        </w:rPr>
        <w:t>南通</w:t>
      </w:r>
      <w:r>
        <w:rPr>
          <w:rFonts w:hint="eastAsia" w:ascii="宋体" w:hAnsi="宋体" w:eastAsia="宋体"/>
          <w:b/>
          <w:bCs/>
          <w:sz w:val="30"/>
          <w:szCs w:val="30"/>
          <w:lang w:val="en-US" w:eastAsia="zh-CN"/>
        </w:rPr>
        <w:t>通洋港口</w:t>
      </w:r>
      <w:r>
        <w:rPr>
          <w:rFonts w:hint="eastAsia" w:ascii="宋体" w:hAnsi="宋体" w:eastAsia="宋体"/>
          <w:b/>
          <w:bCs/>
          <w:sz w:val="30"/>
          <w:szCs w:val="30"/>
          <w:lang w:val="zh-TW"/>
        </w:rPr>
        <w:t>有限公司</w:t>
      </w:r>
    </w:p>
    <w:p>
      <w:pPr>
        <w:keepNext w:val="0"/>
        <w:keepLines w:val="0"/>
        <w:pageBreakBefore w:val="0"/>
        <w:kinsoku/>
        <w:wordWrap/>
        <w:overflowPunct w:val="0"/>
        <w:topLinePunct w:val="0"/>
        <w:autoSpaceDE/>
        <w:autoSpaceDN/>
        <w:bidi w:val="0"/>
        <w:adjustRightInd/>
        <w:snapToGrid/>
        <w:spacing w:line="360" w:lineRule="auto"/>
        <w:ind w:firstLine="1506" w:firstLineChars="500"/>
        <w:jc w:val="both"/>
        <w:textAlignment w:val="auto"/>
        <w:rPr>
          <w:rFonts w:hint="eastAsia" w:ascii="宋体" w:hAnsi="宋体" w:eastAsia="宋体"/>
          <w:b/>
          <w:bCs/>
          <w:sz w:val="30"/>
          <w:szCs w:val="30"/>
        </w:rPr>
      </w:pPr>
      <w:r>
        <w:rPr>
          <w:rFonts w:hint="eastAsia" w:ascii="宋体" w:hAnsi="宋体" w:eastAsia="宋体"/>
          <w:b/>
          <w:bCs/>
          <w:sz w:val="30"/>
          <w:szCs w:val="30"/>
        </w:rPr>
        <w:t>采购类别：</w:t>
      </w:r>
      <w:r>
        <w:rPr>
          <w:rFonts w:hint="eastAsia" w:ascii="宋体" w:hAnsi="宋体" w:eastAsia="宋体"/>
          <w:b/>
          <w:bCs/>
          <w:sz w:val="30"/>
          <w:szCs w:val="30"/>
          <w:lang w:val="en-US" w:eastAsia="zh-CN"/>
        </w:rPr>
        <w:t>服务</w:t>
      </w:r>
      <w:r>
        <w:rPr>
          <w:rFonts w:hint="eastAsia" w:ascii="宋体" w:hAnsi="宋体" w:eastAsia="宋体"/>
          <w:b/>
          <w:bCs/>
          <w:sz w:val="30"/>
          <w:szCs w:val="30"/>
        </w:rPr>
        <w:t>类</w:t>
      </w:r>
    </w:p>
    <w:p>
      <w:pPr>
        <w:pStyle w:val="2"/>
        <w:rPr>
          <w:rFonts w:hint="eastAsia" w:ascii="宋体" w:hAnsi="宋体" w:eastAsia="宋体"/>
          <w:b/>
          <w:bCs/>
          <w:sz w:val="30"/>
          <w:szCs w:val="30"/>
        </w:rPr>
      </w:pPr>
    </w:p>
    <w:p>
      <w:pPr>
        <w:pStyle w:val="2"/>
        <w:ind w:left="0" w:leftChars="0" w:firstLine="0" w:firstLineChars="0"/>
        <w:rPr>
          <w:rFonts w:hint="eastAsia" w:ascii="宋体" w:hAnsi="宋体" w:eastAsia="宋体"/>
          <w:b/>
          <w:sz w:val="32"/>
          <w:szCs w:val="32"/>
        </w:rPr>
      </w:pPr>
    </w:p>
    <w:p>
      <w:pPr>
        <w:overflowPunct w:val="0"/>
        <w:spacing w:line="360" w:lineRule="auto"/>
        <w:jc w:val="center"/>
        <w:rPr>
          <w:rFonts w:hint="eastAsia" w:ascii="宋体" w:hAnsi="宋体" w:eastAsia="宋体"/>
          <w:b/>
          <w:szCs w:val="21"/>
        </w:rPr>
        <w:sectPr>
          <w:pgSz w:w="11906" w:h="16838"/>
          <w:pgMar w:top="1440" w:right="1800" w:bottom="1440" w:left="1800" w:header="851" w:footer="992" w:gutter="0"/>
          <w:cols w:space="425" w:num="1"/>
          <w:docGrid w:type="lines" w:linePitch="312" w:charSpace="0"/>
        </w:sectPr>
      </w:pPr>
      <w:r>
        <w:rPr>
          <w:rFonts w:hint="eastAsia" w:ascii="宋体" w:hAnsi="宋体" w:eastAsia="宋体"/>
          <w:b/>
          <w:sz w:val="32"/>
          <w:szCs w:val="32"/>
        </w:rPr>
        <w:t>二〇二三年</w:t>
      </w:r>
      <w:r>
        <w:rPr>
          <w:rFonts w:hint="eastAsia" w:ascii="宋体" w:hAnsi="宋体" w:eastAsia="宋体"/>
          <w:b/>
          <w:sz w:val="32"/>
          <w:szCs w:val="32"/>
          <w:lang w:val="en-US" w:eastAsia="zh-CN"/>
        </w:rPr>
        <w:t>十二</w:t>
      </w:r>
    </w:p>
    <w:p>
      <w:pPr>
        <w:spacing w:line="360" w:lineRule="auto"/>
        <w:jc w:val="both"/>
        <w:rPr>
          <w:rFonts w:hint="eastAsia" w:ascii="宋体" w:hAnsi="宋体" w:cs="SimSun, 宋体"/>
          <w:b/>
          <w:sz w:val="36"/>
          <w:szCs w:val="36"/>
          <w:highlight w:val="none"/>
          <w:lang w:val="en-US" w:eastAsia="zh-CN"/>
        </w:rPr>
      </w:pPr>
    </w:p>
    <w:p>
      <w:pPr>
        <w:spacing w:line="360" w:lineRule="auto"/>
        <w:jc w:val="center"/>
        <w:rPr>
          <w:rFonts w:hint="eastAsia" w:ascii="宋体" w:hAnsi="宋体" w:cs="SimSun, 宋体"/>
          <w:b/>
          <w:sz w:val="36"/>
          <w:szCs w:val="36"/>
          <w:highlight w:val="none"/>
          <w:lang w:val="en-US" w:eastAsia="zh-CN"/>
        </w:rPr>
      </w:pPr>
      <w:r>
        <w:rPr>
          <w:rFonts w:hint="eastAsia" w:ascii="宋体" w:hAnsi="宋体" w:cs="SimSun, 宋体"/>
          <w:b/>
          <w:sz w:val="36"/>
          <w:szCs w:val="36"/>
          <w:highlight w:val="none"/>
          <w:lang w:val="en-US" w:eastAsia="zh-CN"/>
        </w:rPr>
        <w:t>南通通洋港口有限公司码头船舶溢油及</w:t>
      </w:r>
    </w:p>
    <w:p>
      <w:pPr>
        <w:spacing w:line="360" w:lineRule="auto"/>
        <w:jc w:val="center"/>
        <w:rPr>
          <w:rFonts w:hint="eastAsia" w:ascii="宋体" w:hAnsi="宋体" w:cs="SimSun, 宋体"/>
          <w:b/>
          <w:sz w:val="36"/>
          <w:szCs w:val="36"/>
          <w:highlight w:val="none"/>
          <w:lang w:eastAsia="zh-CN"/>
        </w:rPr>
      </w:pPr>
      <w:r>
        <w:rPr>
          <w:rFonts w:hint="eastAsia" w:ascii="宋体" w:hAnsi="宋体" w:cs="SimSun, 宋体"/>
          <w:b/>
          <w:sz w:val="36"/>
          <w:szCs w:val="36"/>
          <w:highlight w:val="none"/>
          <w:lang w:val="en-US" w:eastAsia="zh-CN"/>
        </w:rPr>
        <w:t>含油污水处置服务</w:t>
      </w:r>
      <w:r>
        <w:rPr>
          <w:rFonts w:hint="eastAsia" w:ascii="宋体" w:hAnsi="宋体" w:cs="SimSun, 宋体"/>
          <w:b/>
          <w:sz w:val="36"/>
          <w:szCs w:val="36"/>
          <w:highlight w:val="none"/>
        </w:rPr>
        <w:t>项目询价文件</w:t>
      </w:r>
    </w:p>
    <w:p>
      <w:pPr>
        <w:spacing w:line="360" w:lineRule="auto"/>
        <w:ind w:firstLine="560" w:firstLineChars="200"/>
        <w:rPr>
          <w:rFonts w:hint="eastAsia" w:ascii="宋体" w:hAnsi="宋体" w:eastAsia="宋体" w:cs="Times New Roman"/>
          <w:sz w:val="28"/>
          <w:szCs w:val="28"/>
          <w:highlight w:val="none"/>
        </w:rPr>
      </w:pPr>
      <w:bookmarkStart w:id="0" w:name="_Hlk529541707"/>
      <w:r>
        <w:rPr>
          <w:rFonts w:hint="eastAsia" w:ascii="宋体" w:hAnsi="宋体" w:eastAsia="宋体" w:cs="Times New Roman"/>
          <w:sz w:val="28"/>
          <w:szCs w:val="28"/>
          <w:highlight w:val="none"/>
          <w:lang w:val="en-US" w:eastAsia="zh-CN"/>
        </w:rPr>
        <w:t>为了有效保护海洋环境，根据《中华人民共和国海洋环境保护法》、国务院561号令《防治船舶污染海洋环境管理条例》交通部40号令《中华人民共和国船舶污染海洋环境应急防备和应急处置管理规定》《中华人民共和国港口法》《港口码头水上污染事故应急防备能力要求》等有关法律、法规，</w:t>
      </w:r>
      <w:r>
        <w:rPr>
          <w:rFonts w:hint="eastAsia" w:ascii="宋体" w:hAnsi="宋体" w:eastAsia="宋体" w:cs="Times New Roman"/>
          <w:sz w:val="28"/>
          <w:szCs w:val="28"/>
          <w:highlight w:val="none"/>
        </w:rPr>
        <w:t>为健全公司的船舶污染事故应急处置机制，加强水上污染事故应急处置工作，迅速有效高效地控制</w:t>
      </w:r>
      <w:r>
        <w:rPr>
          <w:rFonts w:hint="eastAsia" w:ascii="宋体" w:hAnsi="宋体" w:eastAsia="宋体" w:cs="Times New Roman"/>
          <w:sz w:val="28"/>
          <w:szCs w:val="28"/>
          <w:highlight w:val="none"/>
          <w:lang w:eastAsia="zh-CN"/>
        </w:rPr>
        <w:t>、</w:t>
      </w:r>
      <w:r>
        <w:rPr>
          <w:rFonts w:hint="eastAsia" w:ascii="宋体" w:hAnsi="宋体" w:eastAsia="宋体" w:cs="Times New Roman"/>
          <w:sz w:val="28"/>
          <w:szCs w:val="28"/>
          <w:highlight w:val="none"/>
        </w:rPr>
        <w:t>减轻</w:t>
      </w:r>
      <w:r>
        <w:rPr>
          <w:rFonts w:hint="eastAsia" w:ascii="宋体" w:hAnsi="宋体" w:eastAsia="宋体" w:cs="Times New Roman"/>
          <w:sz w:val="28"/>
          <w:szCs w:val="28"/>
          <w:highlight w:val="none"/>
          <w:lang w:eastAsia="zh-CN"/>
        </w:rPr>
        <w:t>、</w:t>
      </w:r>
      <w:r>
        <w:rPr>
          <w:rFonts w:hint="eastAsia" w:ascii="宋体" w:hAnsi="宋体" w:eastAsia="宋体" w:cs="Times New Roman"/>
          <w:sz w:val="28"/>
          <w:szCs w:val="28"/>
          <w:highlight w:val="none"/>
        </w:rPr>
        <w:t>消除船舶污染事故造成的水域环境污染损害，最大限度减少人员伤亡和财产损失，确保应急响应行动和污染清除工作正常有序运转，为港口航运经济的可持续发展提供保障，现对南通</w:t>
      </w:r>
      <w:r>
        <w:rPr>
          <w:rFonts w:hint="eastAsia" w:ascii="宋体" w:hAnsi="宋体" w:eastAsia="宋体" w:cs="Times New Roman"/>
          <w:sz w:val="28"/>
          <w:szCs w:val="28"/>
          <w:highlight w:val="none"/>
          <w:lang w:val="en-US" w:eastAsia="zh-CN"/>
        </w:rPr>
        <w:t>通洋港口有限公司</w:t>
      </w:r>
      <w:r>
        <w:rPr>
          <w:rFonts w:hint="eastAsia" w:ascii="宋体" w:hAnsi="宋体" w:eastAsia="宋体" w:cs="Times New Roman"/>
          <w:sz w:val="28"/>
          <w:szCs w:val="28"/>
          <w:highlight w:val="none"/>
        </w:rPr>
        <w:t>码头船舶溢油及含油污水处置服务项目进行询价</w:t>
      </w:r>
      <w:r>
        <w:rPr>
          <w:rFonts w:hint="eastAsia" w:ascii="宋体" w:hAnsi="宋体" w:eastAsia="宋体" w:cs="Times New Roman"/>
          <w:sz w:val="28"/>
          <w:szCs w:val="28"/>
          <w:highlight w:val="none"/>
          <w:lang w:val="en-US" w:eastAsia="zh-CN"/>
        </w:rPr>
        <w:t>采购</w:t>
      </w:r>
      <w:r>
        <w:rPr>
          <w:rFonts w:hint="eastAsia" w:ascii="宋体" w:hAnsi="宋体" w:eastAsia="宋体" w:cs="Times New Roman"/>
          <w:sz w:val="28"/>
          <w:szCs w:val="28"/>
          <w:highlight w:val="none"/>
        </w:rPr>
        <w:t>，具体情况如下：</w:t>
      </w:r>
      <w:bookmarkEnd w:id="0"/>
    </w:p>
    <w:p>
      <w:pPr>
        <w:numPr>
          <w:ilvl w:val="0"/>
          <w:numId w:val="1"/>
        </w:numPr>
        <w:spacing w:line="360" w:lineRule="auto"/>
        <w:ind w:firstLine="562" w:firstLineChars="200"/>
        <w:rPr>
          <w:rFonts w:ascii="宋体" w:hAnsi="宋体"/>
          <w:sz w:val="28"/>
          <w:szCs w:val="28"/>
          <w:highlight w:val="none"/>
        </w:rPr>
      </w:pPr>
      <w:r>
        <w:rPr>
          <w:rFonts w:hint="eastAsia" w:ascii="宋体" w:hAnsi="宋体" w:cs="SimSun, 宋体"/>
          <w:b/>
          <w:bCs/>
          <w:sz w:val="28"/>
          <w:szCs w:val="28"/>
          <w:highlight w:val="none"/>
        </w:rPr>
        <w:t>项目名称</w:t>
      </w:r>
    </w:p>
    <w:p>
      <w:pPr>
        <w:spacing w:line="360" w:lineRule="auto"/>
        <w:ind w:firstLine="560" w:firstLineChars="200"/>
        <w:jc w:val="both"/>
        <w:rPr>
          <w:rFonts w:ascii="宋体" w:hAnsi="宋体"/>
          <w:sz w:val="28"/>
          <w:szCs w:val="28"/>
          <w:highlight w:val="none"/>
        </w:rPr>
      </w:pPr>
      <w:r>
        <w:rPr>
          <w:rFonts w:hint="eastAsia" w:ascii="宋体" w:hAnsi="宋体"/>
          <w:sz w:val="28"/>
          <w:szCs w:val="28"/>
          <w:highlight w:val="none"/>
          <w:u w:val="none"/>
        </w:rPr>
        <w:t>南通</w:t>
      </w:r>
      <w:r>
        <w:rPr>
          <w:rFonts w:hint="eastAsia" w:ascii="宋体" w:hAnsi="宋体"/>
          <w:sz w:val="28"/>
          <w:szCs w:val="28"/>
          <w:highlight w:val="none"/>
          <w:lang w:val="en-US" w:eastAsia="zh-CN"/>
        </w:rPr>
        <w:t>通洋港口有限公司</w:t>
      </w:r>
      <w:r>
        <w:rPr>
          <w:rFonts w:hint="eastAsia" w:ascii="宋体" w:hAnsi="宋体"/>
          <w:sz w:val="28"/>
          <w:szCs w:val="28"/>
          <w:highlight w:val="none"/>
        </w:rPr>
        <w:t>码头船舶溢油及含油污水处置服务项目</w:t>
      </w:r>
    </w:p>
    <w:p>
      <w:pPr>
        <w:numPr>
          <w:ilvl w:val="0"/>
          <w:numId w:val="1"/>
        </w:numPr>
        <w:spacing w:line="360" w:lineRule="auto"/>
        <w:ind w:firstLine="562" w:firstLineChars="200"/>
        <w:rPr>
          <w:rFonts w:ascii="宋体" w:hAnsi="宋体" w:cs="SimSun, 宋体"/>
          <w:b/>
          <w:bCs/>
          <w:sz w:val="28"/>
          <w:szCs w:val="28"/>
          <w:highlight w:val="none"/>
        </w:rPr>
      </w:pPr>
      <w:r>
        <w:rPr>
          <w:rFonts w:hint="eastAsia" w:ascii="宋体" w:hAnsi="宋体" w:cs="SimSun, 宋体"/>
          <w:b/>
          <w:bCs/>
          <w:sz w:val="28"/>
          <w:szCs w:val="28"/>
          <w:highlight w:val="none"/>
        </w:rPr>
        <w:t>服务内容及服务期限</w:t>
      </w:r>
    </w:p>
    <w:p>
      <w:pPr>
        <w:spacing w:line="360" w:lineRule="auto"/>
        <w:ind w:firstLine="560" w:firstLineChars="200"/>
        <w:rPr>
          <w:rFonts w:hint="eastAsia" w:ascii="宋体" w:hAnsi="宋体"/>
          <w:sz w:val="28"/>
          <w:szCs w:val="28"/>
          <w:highlight w:val="none"/>
        </w:rPr>
      </w:pPr>
      <w:r>
        <w:rPr>
          <w:rFonts w:hint="eastAsia" w:ascii="宋体" w:hAnsi="宋体"/>
          <w:sz w:val="28"/>
          <w:szCs w:val="28"/>
          <w:highlight w:val="none"/>
        </w:rPr>
        <w:t>服务内容包括：至少开展一次海上溢油应急演练（具体要求根据行业主管部门安排）；负责船舶污染事故现场的应急组织、协调和指挥；根据船舶污染事故现场情况，制定具体的污染清除作业方案，并组织应急作业组开展污染物清除和污染物处置作业等服务；同时对停靠船舶提供含油污水处置服务，具体费用由</w:t>
      </w:r>
      <w:r>
        <w:rPr>
          <w:rFonts w:hint="eastAsia" w:ascii="宋体" w:hAnsi="宋体"/>
          <w:sz w:val="28"/>
          <w:szCs w:val="28"/>
          <w:highlight w:val="none"/>
          <w:lang w:val="en-US" w:eastAsia="zh-CN"/>
        </w:rPr>
        <w:t>成交供应商</w:t>
      </w:r>
      <w:r>
        <w:rPr>
          <w:rFonts w:hint="eastAsia" w:ascii="宋体" w:hAnsi="宋体"/>
          <w:sz w:val="28"/>
          <w:szCs w:val="28"/>
          <w:highlight w:val="none"/>
        </w:rPr>
        <w:t>和船方对接，含油污水处置费用由船方自行支付。</w:t>
      </w:r>
    </w:p>
    <w:p>
      <w:pPr>
        <w:spacing w:line="360" w:lineRule="auto"/>
        <w:ind w:firstLine="560" w:firstLineChars="200"/>
        <w:rPr>
          <w:rFonts w:hint="eastAsia" w:ascii="宋体" w:hAnsi="宋体"/>
          <w:sz w:val="28"/>
          <w:szCs w:val="28"/>
          <w:highlight w:val="none"/>
        </w:rPr>
      </w:pPr>
      <w:r>
        <w:rPr>
          <w:rFonts w:hint="eastAsia" w:ascii="宋体" w:hAnsi="宋体"/>
          <w:sz w:val="28"/>
          <w:szCs w:val="28"/>
          <w:highlight w:val="none"/>
          <w:lang w:val="en-US" w:eastAsia="zh-CN"/>
        </w:rPr>
        <w:t>服务商</w:t>
      </w:r>
      <w:r>
        <w:rPr>
          <w:rFonts w:hint="eastAsia" w:ascii="宋体" w:hAnsi="宋体"/>
          <w:sz w:val="28"/>
          <w:szCs w:val="28"/>
          <w:highlight w:val="none"/>
        </w:rPr>
        <w:t>服务期间需提供浮油回收船、围油栏布放艇及清洗机等设施用于污染物处置作业。</w:t>
      </w:r>
    </w:p>
    <w:p>
      <w:pPr>
        <w:spacing w:line="360" w:lineRule="auto"/>
        <w:ind w:firstLine="560" w:firstLineChars="200"/>
        <w:rPr>
          <w:rFonts w:hint="default" w:ascii="宋体" w:hAnsi="宋体" w:eastAsia="宋体"/>
          <w:sz w:val="28"/>
          <w:szCs w:val="28"/>
          <w:highlight w:val="none"/>
          <w:lang w:val="en-US" w:eastAsia="zh-CN"/>
        </w:rPr>
      </w:pPr>
      <w:r>
        <w:rPr>
          <w:rFonts w:hint="eastAsia" w:ascii="宋体" w:hAnsi="宋体"/>
          <w:sz w:val="28"/>
          <w:szCs w:val="28"/>
          <w:highlight w:val="none"/>
        </w:rPr>
        <w:t>服务期限：</w:t>
      </w:r>
      <w:r>
        <w:rPr>
          <w:rFonts w:hint="eastAsia" w:ascii="宋体" w:hAnsi="宋体"/>
          <w:sz w:val="28"/>
          <w:szCs w:val="28"/>
          <w:highlight w:val="none"/>
          <w:lang w:val="en-US" w:eastAsia="zh-CN"/>
        </w:rPr>
        <w:t>一</w:t>
      </w:r>
      <w:r>
        <w:rPr>
          <w:rFonts w:hint="eastAsia" w:ascii="宋体" w:hAnsi="宋体"/>
          <w:sz w:val="28"/>
          <w:szCs w:val="28"/>
          <w:highlight w:val="none"/>
        </w:rPr>
        <w:t>年</w:t>
      </w:r>
      <w:r>
        <w:rPr>
          <w:rFonts w:hint="eastAsia" w:ascii="宋体" w:hAnsi="宋体"/>
          <w:sz w:val="28"/>
          <w:szCs w:val="28"/>
          <w:highlight w:val="none"/>
          <w:lang w:eastAsia="zh-CN"/>
        </w:rPr>
        <w:t>。</w:t>
      </w:r>
    </w:p>
    <w:p>
      <w:pPr>
        <w:spacing w:line="360" w:lineRule="auto"/>
        <w:ind w:firstLine="562" w:firstLineChars="200"/>
        <w:rPr>
          <w:rFonts w:ascii="宋体" w:hAnsi="宋体" w:cs="SimSun, 宋体"/>
          <w:sz w:val="28"/>
          <w:szCs w:val="28"/>
          <w:highlight w:val="none"/>
        </w:rPr>
      </w:pPr>
      <w:r>
        <w:rPr>
          <w:rFonts w:hint="eastAsia" w:ascii="宋体" w:hAnsi="宋体" w:cs="SimSun, 宋体"/>
          <w:b/>
          <w:bCs/>
          <w:sz w:val="28"/>
          <w:szCs w:val="28"/>
          <w:highlight w:val="none"/>
          <w:lang w:val="en-US" w:eastAsia="zh-CN"/>
        </w:rPr>
        <w:t>三</w:t>
      </w:r>
      <w:r>
        <w:rPr>
          <w:rFonts w:hint="eastAsia" w:ascii="宋体" w:hAnsi="宋体" w:cs="SimSun, 宋体"/>
          <w:b/>
          <w:bCs/>
          <w:sz w:val="28"/>
          <w:szCs w:val="28"/>
          <w:highlight w:val="none"/>
        </w:rPr>
        <w:t>、报价方须知</w:t>
      </w:r>
    </w:p>
    <w:p>
      <w:pPr>
        <w:spacing w:line="360" w:lineRule="auto"/>
        <w:ind w:firstLine="560" w:firstLineChars="200"/>
        <w:rPr>
          <w:rFonts w:hint="eastAsia" w:ascii="宋体" w:hAnsi="宋体"/>
          <w:sz w:val="28"/>
          <w:szCs w:val="28"/>
          <w:highlight w:val="none"/>
        </w:rPr>
      </w:pPr>
      <w:r>
        <w:rPr>
          <w:rFonts w:hint="eastAsia" w:ascii="宋体" w:hAnsi="宋体"/>
          <w:sz w:val="28"/>
          <w:szCs w:val="28"/>
          <w:highlight w:val="none"/>
        </w:rPr>
        <w:t>1.报价单位应具有中华人民共和国境内注册的独立法人资格，具有有效的营业执照。</w:t>
      </w:r>
    </w:p>
    <w:p>
      <w:pPr>
        <w:spacing w:line="360" w:lineRule="auto"/>
        <w:ind w:firstLine="560" w:firstLineChars="200"/>
        <w:rPr>
          <w:rFonts w:hint="eastAsia" w:ascii="宋体" w:hAnsi="宋体"/>
          <w:sz w:val="28"/>
          <w:szCs w:val="28"/>
          <w:highlight w:val="none"/>
        </w:rPr>
      </w:pPr>
      <w:r>
        <w:rPr>
          <w:rFonts w:hint="eastAsia" w:ascii="宋体" w:hAnsi="宋体"/>
          <w:sz w:val="28"/>
          <w:szCs w:val="28"/>
          <w:highlight w:val="none"/>
        </w:rPr>
        <w:t>2.报价单位应取得项目所在地辖区港口主管部门许可的相关证明材料。</w:t>
      </w:r>
    </w:p>
    <w:p>
      <w:pPr>
        <w:spacing w:line="360" w:lineRule="auto"/>
        <w:ind w:firstLine="560" w:firstLineChars="200"/>
        <w:rPr>
          <w:rFonts w:hint="eastAsia" w:ascii="宋体" w:hAnsi="宋体"/>
          <w:sz w:val="28"/>
          <w:szCs w:val="28"/>
          <w:highlight w:val="none"/>
        </w:rPr>
      </w:pPr>
      <w:r>
        <w:rPr>
          <w:rFonts w:hint="eastAsia" w:ascii="宋体" w:hAnsi="宋体"/>
          <w:sz w:val="28"/>
          <w:szCs w:val="28"/>
          <w:highlight w:val="none"/>
        </w:rPr>
        <w:t>3.报价单位近</w:t>
      </w:r>
      <w:r>
        <w:rPr>
          <w:rFonts w:hint="eastAsia" w:ascii="宋体" w:hAnsi="宋体"/>
          <w:sz w:val="28"/>
          <w:szCs w:val="28"/>
          <w:highlight w:val="none"/>
          <w:lang w:val="en-US" w:eastAsia="zh-CN"/>
        </w:rPr>
        <w:t>三</w:t>
      </w:r>
      <w:r>
        <w:rPr>
          <w:rFonts w:hint="eastAsia" w:ascii="宋体" w:hAnsi="宋体"/>
          <w:sz w:val="28"/>
          <w:szCs w:val="28"/>
          <w:highlight w:val="none"/>
        </w:rPr>
        <w:t>年以来（自</w:t>
      </w:r>
      <w:r>
        <w:rPr>
          <w:rFonts w:hint="eastAsia" w:ascii="宋体" w:hAnsi="宋体"/>
          <w:sz w:val="28"/>
          <w:szCs w:val="28"/>
          <w:highlight w:val="none"/>
          <w:lang w:val="en-US" w:eastAsia="zh-CN"/>
        </w:rPr>
        <w:t>报价</w:t>
      </w:r>
      <w:r>
        <w:rPr>
          <w:rFonts w:hint="eastAsia" w:ascii="宋体" w:hAnsi="宋体"/>
          <w:sz w:val="28"/>
          <w:szCs w:val="28"/>
          <w:highlight w:val="none"/>
        </w:rPr>
        <w:t>截止日前推</w:t>
      </w:r>
      <w:r>
        <w:rPr>
          <w:rFonts w:hint="eastAsia" w:ascii="宋体" w:hAnsi="宋体"/>
          <w:sz w:val="28"/>
          <w:szCs w:val="28"/>
          <w:highlight w:val="none"/>
          <w:lang w:val="en-US" w:eastAsia="zh-CN"/>
        </w:rPr>
        <w:t>3</w:t>
      </w:r>
      <w:r>
        <w:rPr>
          <w:rFonts w:hint="eastAsia" w:ascii="宋体" w:hAnsi="宋体"/>
          <w:sz w:val="28"/>
          <w:szCs w:val="28"/>
          <w:highlight w:val="none"/>
        </w:rPr>
        <w:t>年）承接过船舶溢油及含油污水处置服务工作。</w:t>
      </w:r>
    </w:p>
    <w:p>
      <w:pPr>
        <w:spacing w:line="360" w:lineRule="auto"/>
        <w:ind w:firstLine="560" w:firstLineChars="200"/>
        <w:rPr>
          <w:rFonts w:hint="eastAsia" w:ascii="宋体" w:hAnsi="宋体"/>
          <w:sz w:val="28"/>
          <w:szCs w:val="28"/>
          <w:highlight w:val="none"/>
        </w:rPr>
      </w:pPr>
      <w:r>
        <w:rPr>
          <w:rFonts w:hint="eastAsia" w:ascii="宋体" w:hAnsi="宋体"/>
          <w:sz w:val="28"/>
          <w:szCs w:val="28"/>
          <w:highlight w:val="none"/>
        </w:rPr>
        <w:t>4.本项目不接受联合体</w:t>
      </w:r>
      <w:r>
        <w:rPr>
          <w:rFonts w:hint="eastAsia" w:ascii="宋体" w:hAnsi="宋体"/>
          <w:sz w:val="28"/>
          <w:szCs w:val="28"/>
          <w:highlight w:val="none"/>
          <w:lang w:val="en-US" w:eastAsia="zh-CN"/>
        </w:rPr>
        <w:t>报价</w:t>
      </w:r>
      <w:r>
        <w:rPr>
          <w:rFonts w:hint="eastAsia" w:ascii="宋体" w:hAnsi="宋体"/>
          <w:sz w:val="28"/>
          <w:szCs w:val="28"/>
          <w:highlight w:val="none"/>
        </w:rPr>
        <w:t>。</w:t>
      </w:r>
    </w:p>
    <w:p>
      <w:pPr>
        <w:spacing w:line="360" w:lineRule="auto"/>
        <w:ind w:firstLine="560" w:firstLineChars="200"/>
        <w:rPr>
          <w:rFonts w:hint="eastAsia" w:ascii="宋体" w:hAnsi="宋体"/>
          <w:sz w:val="28"/>
          <w:szCs w:val="28"/>
          <w:highlight w:val="none"/>
        </w:rPr>
      </w:pPr>
      <w:r>
        <w:rPr>
          <w:rFonts w:hint="eastAsia" w:ascii="宋体" w:hAnsi="宋体"/>
          <w:sz w:val="28"/>
          <w:szCs w:val="28"/>
          <w:highlight w:val="none"/>
        </w:rPr>
        <w:t>5.与采购人存在利害关系可能影响</w:t>
      </w:r>
      <w:r>
        <w:rPr>
          <w:rFonts w:hint="eastAsia" w:ascii="宋体" w:hAnsi="宋体"/>
          <w:sz w:val="28"/>
          <w:szCs w:val="28"/>
          <w:highlight w:val="none"/>
          <w:lang w:val="en-US" w:eastAsia="zh-CN"/>
        </w:rPr>
        <w:t>询价</w:t>
      </w:r>
      <w:r>
        <w:rPr>
          <w:rFonts w:hint="eastAsia" w:ascii="宋体" w:hAnsi="宋体"/>
          <w:sz w:val="28"/>
          <w:szCs w:val="28"/>
          <w:highlight w:val="none"/>
        </w:rPr>
        <w:t>公正性的法人、其他组织或者个人，不得参加本</w:t>
      </w:r>
      <w:r>
        <w:rPr>
          <w:rFonts w:hint="eastAsia" w:ascii="宋体" w:hAnsi="宋体"/>
          <w:sz w:val="28"/>
          <w:szCs w:val="28"/>
          <w:highlight w:val="none"/>
          <w:lang w:val="en-US" w:eastAsia="zh-CN"/>
        </w:rPr>
        <w:t>项目</w:t>
      </w:r>
      <w:r>
        <w:rPr>
          <w:rFonts w:hint="eastAsia" w:ascii="宋体" w:hAnsi="宋体"/>
          <w:sz w:val="28"/>
          <w:szCs w:val="28"/>
          <w:highlight w:val="none"/>
        </w:rPr>
        <w:t>的</w:t>
      </w:r>
      <w:r>
        <w:rPr>
          <w:rFonts w:hint="eastAsia" w:ascii="宋体" w:hAnsi="宋体"/>
          <w:sz w:val="28"/>
          <w:szCs w:val="28"/>
          <w:highlight w:val="none"/>
          <w:lang w:val="en-US" w:eastAsia="zh-CN"/>
        </w:rPr>
        <w:t>报价</w:t>
      </w:r>
      <w:r>
        <w:rPr>
          <w:rFonts w:hint="eastAsia" w:ascii="宋体" w:hAnsi="宋体"/>
          <w:sz w:val="28"/>
          <w:szCs w:val="28"/>
          <w:highlight w:val="none"/>
        </w:rPr>
        <w:t>；单位负责人为同一人或者存在控股、管理关系的不同单位，不得同时参加同一</w:t>
      </w:r>
      <w:r>
        <w:rPr>
          <w:rFonts w:hint="eastAsia" w:ascii="宋体" w:hAnsi="宋体"/>
          <w:sz w:val="28"/>
          <w:szCs w:val="28"/>
          <w:highlight w:val="none"/>
          <w:lang w:val="en-US" w:eastAsia="zh-CN"/>
        </w:rPr>
        <w:t>项目</w:t>
      </w:r>
      <w:r>
        <w:rPr>
          <w:rFonts w:hint="eastAsia" w:ascii="宋体" w:hAnsi="宋体"/>
          <w:sz w:val="28"/>
          <w:szCs w:val="28"/>
          <w:highlight w:val="none"/>
        </w:rPr>
        <w:t>的</w:t>
      </w:r>
      <w:r>
        <w:rPr>
          <w:rFonts w:hint="eastAsia" w:ascii="宋体" w:hAnsi="宋体"/>
          <w:sz w:val="28"/>
          <w:szCs w:val="28"/>
          <w:highlight w:val="none"/>
          <w:lang w:val="en-US" w:eastAsia="zh-CN"/>
        </w:rPr>
        <w:t>报价</w:t>
      </w:r>
      <w:r>
        <w:rPr>
          <w:rFonts w:hint="eastAsia" w:ascii="宋体" w:hAnsi="宋体"/>
          <w:sz w:val="28"/>
          <w:szCs w:val="28"/>
          <w:highlight w:val="none"/>
        </w:rPr>
        <w:t>，否则，其</w:t>
      </w:r>
      <w:r>
        <w:rPr>
          <w:rFonts w:hint="eastAsia" w:ascii="宋体" w:hAnsi="宋体"/>
          <w:sz w:val="28"/>
          <w:szCs w:val="28"/>
          <w:highlight w:val="none"/>
          <w:lang w:val="en-US" w:eastAsia="zh-CN"/>
        </w:rPr>
        <w:t>报价</w:t>
      </w:r>
      <w:r>
        <w:rPr>
          <w:rFonts w:hint="eastAsia" w:ascii="宋体" w:hAnsi="宋体"/>
          <w:sz w:val="28"/>
          <w:szCs w:val="28"/>
          <w:highlight w:val="none"/>
        </w:rPr>
        <w:t>均无效。</w:t>
      </w:r>
    </w:p>
    <w:p>
      <w:pPr>
        <w:spacing w:line="360" w:lineRule="auto"/>
        <w:ind w:firstLine="560" w:firstLineChars="200"/>
        <w:rPr>
          <w:rFonts w:hint="eastAsia" w:ascii="宋体" w:hAnsi="宋体"/>
          <w:sz w:val="28"/>
          <w:szCs w:val="28"/>
          <w:highlight w:val="none"/>
        </w:rPr>
      </w:pPr>
      <w:r>
        <w:rPr>
          <w:rFonts w:hint="eastAsia" w:ascii="宋体" w:hAnsi="宋体"/>
          <w:sz w:val="28"/>
          <w:szCs w:val="28"/>
          <w:highlight w:val="none"/>
        </w:rPr>
        <w:t>6.</w:t>
      </w:r>
      <w:r>
        <w:rPr>
          <w:rFonts w:hint="eastAsia" w:ascii="宋体" w:hAnsi="宋体"/>
          <w:sz w:val="28"/>
          <w:szCs w:val="28"/>
          <w:highlight w:val="none"/>
          <w:lang w:val="en-US" w:eastAsia="zh-CN"/>
        </w:rPr>
        <w:t>响应</w:t>
      </w:r>
      <w:r>
        <w:rPr>
          <w:rFonts w:hint="eastAsia" w:ascii="宋体" w:hAnsi="宋体"/>
          <w:sz w:val="28"/>
          <w:szCs w:val="28"/>
          <w:highlight w:val="none"/>
        </w:rPr>
        <w:t>文件含资格后审证明材料（企业营业执照）、法定代表人身份证复印件、授权委托书（如有授权）、被授权人身份证复印件（如有授权）、报价函、承担过过船舶溢油及含油污水处置服务工作业绩证明。贵单位加盖公章。</w:t>
      </w:r>
    </w:p>
    <w:p>
      <w:pPr>
        <w:spacing w:line="360" w:lineRule="auto"/>
        <w:ind w:firstLine="560" w:firstLineChars="200"/>
        <w:rPr>
          <w:rFonts w:hint="eastAsia" w:ascii="宋体" w:hAnsi="宋体"/>
          <w:sz w:val="28"/>
          <w:szCs w:val="28"/>
          <w:highlight w:val="none"/>
        </w:rPr>
      </w:pPr>
      <w:r>
        <w:rPr>
          <w:rFonts w:hint="eastAsia" w:ascii="宋体" w:hAnsi="宋体"/>
          <w:sz w:val="28"/>
          <w:szCs w:val="28"/>
          <w:highlight w:val="none"/>
        </w:rPr>
        <w:t>7.现场勘察：</w:t>
      </w:r>
    </w:p>
    <w:p>
      <w:pPr>
        <w:spacing w:line="360" w:lineRule="auto"/>
        <w:ind w:firstLine="560" w:firstLineChars="200"/>
        <w:rPr>
          <w:rFonts w:hint="eastAsia" w:ascii="宋体" w:hAnsi="宋体"/>
          <w:sz w:val="28"/>
          <w:szCs w:val="28"/>
          <w:highlight w:val="none"/>
        </w:rPr>
      </w:pPr>
      <w:r>
        <w:rPr>
          <w:rFonts w:hint="eastAsia" w:ascii="宋体" w:hAnsi="宋体"/>
          <w:sz w:val="28"/>
          <w:szCs w:val="28"/>
          <w:highlight w:val="none"/>
        </w:rPr>
        <w:t>（1）</w:t>
      </w:r>
      <w:r>
        <w:rPr>
          <w:rFonts w:hint="eastAsia" w:ascii="宋体" w:hAnsi="宋体"/>
          <w:sz w:val="28"/>
          <w:szCs w:val="28"/>
          <w:highlight w:val="none"/>
          <w:lang w:val="en-US" w:eastAsia="zh-CN"/>
        </w:rPr>
        <w:t>询价</w:t>
      </w:r>
      <w:r>
        <w:rPr>
          <w:rFonts w:hint="eastAsia" w:ascii="宋体" w:hAnsi="宋体"/>
          <w:sz w:val="28"/>
          <w:szCs w:val="28"/>
          <w:highlight w:val="none"/>
        </w:rPr>
        <w:t>人不组织</w:t>
      </w:r>
      <w:r>
        <w:rPr>
          <w:rFonts w:hint="eastAsia" w:ascii="宋体" w:hAnsi="宋体"/>
          <w:sz w:val="28"/>
          <w:szCs w:val="28"/>
          <w:highlight w:val="none"/>
          <w:lang w:val="en-US" w:eastAsia="zh-CN"/>
        </w:rPr>
        <w:t>报价</w:t>
      </w:r>
      <w:r>
        <w:rPr>
          <w:rFonts w:hint="eastAsia" w:ascii="宋体" w:hAnsi="宋体"/>
          <w:sz w:val="28"/>
          <w:szCs w:val="28"/>
          <w:highlight w:val="none"/>
        </w:rPr>
        <w:t>人对现场及其周围环境进行考察。如</w:t>
      </w:r>
      <w:r>
        <w:rPr>
          <w:rFonts w:hint="eastAsia" w:ascii="宋体" w:hAnsi="宋体"/>
          <w:sz w:val="28"/>
          <w:szCs w:val="28"/>
          <w:highlight w:val="none"/>
          <w:lang w:val="en-US" w:eastAsia="zh-CN"/>
        </w:rPr>
        <w:t>报价</w:t>
      </w:r>
      <w:r>
        <w:rPr>
          <w:rFonts w:hint="eastAsia" w:ascii="宋体" w:hAnsi="宋体"/>
          <w:sz w:val="28"/>
          <w:szCs w:val="28"/>
          <w:highlight w:val="none"/>
        </w:rPr>
        <w:t>人需要，可自行组织现场考察，以便了解现场情况，获得有关编制</w:t>
      </w:r>
      <w:r>
        <w:rPr>
          <w:rFonts w:hint="eastAsia" w:ascii="宋体" w:hAnsi="宋体"/>
          <w:sz w:val="28"/>
          <w:szCs w:val="28"/>
          <w:highlight w:val="none"/>
          <w:lang w:val="en-US" w:eastAsia="zh-CN"/>
        </w:rPr>
        <w:t>报价</w:t>
      </w:r>
      <w:r>
        <w:rPr>
          <w:rFonts w:hint="eastAsia" w:ascii="宋体" w:hAnsi="宋体"/>
          <w:sz w:val="28"/>
          <w:szCs w:val="28"/>
          <w:highlight w:val="none"/>
        </w:rPr>
        <w:t>文件和签署合同所必需的一切资料。</w:t>
      </w:r>
      <w:r>
        <w:rPr>
          <w:rFonts w:hint="eastAsia" w:ascii="宋体" w:hAnsi="宋体"/>
          <w:sz w:val="28"/>
          <w:szCs w:val="28"/>
          <w:highlight w:val="none"/>
          <w:lang w:val="en-US" w:eastAsia="zh-CN"/>
        </w:rPr>
        <w:t>询价</w:t>
      </w:r>
      <w:r>
        <w:rPr>
          <w:rFonts w:hint="eastAsia" w:ascii="宋体" w:hAnsi="宋体"/>
          <w:sz w:val="28"/>
          <w:szCs w:val="28"/>
          <w:highlight w:val="none"/>
        </w:rPr>
        <w:t>人对</w:t>
      </w:r>
      <w:r>
        <w:rPr>
          <w:rFonts w:hint="eastAsia" w:ascii="宋体" w:hAnsi="宋体"/>
          <w:sz w:val="28"/>
          <w:szCs w:val="28"/>
          <w:highlight w:val="none"/>
          <w:lang w:val="en-US" w:eastAsia="zh-CN"/>
        </w:rPr>
        <w:t>报价</w:t>
      </w:r>
      <w:r>
        <w:rPr>
          <w:rFonts w:hint="eastAsia" w:ascii="宋体" w:hAnsi="宋体"/>
          <w:sz w:val="28"/>
          <w:szCs w:val="28"/>
          <w:highlight w:val="none"/>
        </w:rPr>
        <w:t>人自行组织的现场考察给予必要的协助。现场考察的费用由</w:t>
      </w:r>
      <w:r>
        <w:rPr>
          <w:rFonts w:hint="eastAsia" w:ascii="宋体" w:hAnsi="宋体"/>
          <w:sz w:val="28"/>
          <w:szCs w:val="28"/>
          <w:highlight w:val="none"/>
          <w:lang w:val="en-US" w:eastAsia="zh-CN"/>
        </w:rPr>
        <w:t>报价</w:t>
      </w:r>
      <w:r>
        <w:rPr>
          <w:rFonts w:hint="eastAsia" w:ascii="宋体" w:hAnsi="宋体"/>
          <w:sz w:val="28"/>
          <w:szCs w:val="28"/>
          <w:highlight w:val="none"/>
        </w:rPr>
        <w:t>人自行负担。</w:t>
      </w:r>
    </w:p>
    <w:p>
      <w:pPr>
        <w:spacing w:line="360" w:lineRule="auto"/>
        <w:ind w:firstLine="560" w:firstLineChars="200"/>
        <w:rPr>
          <w:rFonts w:hint="eastAsia" w:ascii="宋体" w:hAnsi="宋体"/>
          <w:sz w:val="28"/>
          <w:szCs w:val="28"/>
          <w:highlight w:val="none"/>
        </w:rPr>
      </w:pPr>
      <w:r>
        <w:rPr>
          <w:rFonts w:hint="eastAsia" w:ascii="宋体" w:hAnsi="宋体"/>
          <w:sz w:val="28"/>
          <w:szCs w:val="28"/>
          <w:highlight w:val="none"/>
        </w:rPr>
        <w:t>（2）</w:t>
      </w:r>
      <w:r>
        <w:rPr>
          <w:rFonts w:hint="eastAsia" w:ascii="宋体" w:hAnsi="宋体"/>
          <w:sz w:val="28"/>
          <w:szCs w:val="28"/>
          <w:highlight w:val="none"/>
          <w:lang w:val="en-US" w:eastAsia="zh-CN"/>
        </w:rPr>
        <w:t>报价</w:t>
      </w:r>
      <w:r>
        <w:rPr>
          <w:rFonts w:hint="eastAsia" w:ascii="宋体" w:hAnsi="宋体"/>
          <w:sz w:val="28"/>
          <w:szCs w:val="28"/>
          <w:highlight w:val="none"/>
        </w:rPr>
        <w:t>人自行组织现场考察过程中，应对其自身安全负责，如果发生人身伤亡、财物或其他损失，不论何种原因所造成，</w:t>
      </w:r>
      <w:r>
        <w:rPr>
          <w:rFonts w:hint="eastAsia" w:ascii="宋体" w:hAnsi="宋体"/>
          <w:sz w:val="28"/>
          <w:szCs w:val="28"/>
          <w:highlight w:val="none"/>
          <w:lang w:val="en-US" w:eastAsia="zh-CN"/>
        </w:rPr>
        <w:t>询价</w:t>
      </w:r>
      <w:r>
        <w:rPr>
          <w:rFonts w:hint="eastAsia" w:ascii="宋体" w:hAnsi="宋体"/>
          <w:sz w:val="28"/>
          <w:szCs w:val="28"/>
          <w:highlight w:val="none"/>
        </w:rPr>
        <w:t xml:space="preserve">人概不负责。 </w:t>
      </w:r>
    </w:p>
    <w:p>
      <w:pPr>
        <w:spacing w:line="360" w:lineRule="auto"/>
        <w:ind w:firstLine="560" w:firstLineChars="200"/>
        <w:rPr>
          <w:rFonts w:hint="eastAsia" w:ascii="宋体" w:hAnsi="宋体"/>
          <w:sz w:val="28"/>
          <w:szCs w:val="28"/>
          <w:highlight w:val="none"/>
        </w:rPr>
      </w:pPr>
      <w:r>
        <w:rPr>
          <w:rFonts w:hint="eastAsia" w:ascii="宋体" w:hAnsi="宋体"/>
          <w:sz w:val="28"/>
          <w:szCs w:val="28"/>
          <w:highlight w:val="none"/>
        </w:rPr>
        <w:t>8.最高限价及报价方式：本项目最高限价为</w:t>
      </w:r>
      <w:r>
        <w:rPr>
          <w:rFonts w:hint="eastAsia" w:ascii="宋体" w:hAnsi="宋体"/>
          <w:sz w:val="28"/>
          <w:szCs w:val="28"/>
          <w:highlight w:val="none"/>
          <w:lang w:val="en-US" w:eastAsia="zh-CN"/>
        </w:rPr>
        <w:t>2</w:t>
      </w:r>
      <w:r>
        <w:rPr>
          <w:rFonts w:hint="eastAsia" w:ascii="宋体" w:hAnsi="宋体"/>
          <w:sz w:val="28"/>
          <w:szCs w:val="28"/>
          <w:highlight w:val="none"/>
        </w:rPr>
        <w:t>00000元/年（大写：</w:t>
      </w:r>
      <w:r>
        <w:rPr>
          <w:rFonts w:hint="eastAsia" w:ascii="宋体" w:hAnsi="宋体"/>
          <w:sz w:val="28"/>
          <w:szCs w:val="28"/>
          <w:highlight w:val="none"/>
          <w:lang w:val="en-US" w:eastAsia="zh-CN"/>
        </w:rPr>
        <w:t>贰</w:t>
      </w:r>
      <w:r>
        <w:rPr>
          <w:rFonts w:hint="eastAsia" w:ascii="宋体" w:hAnsi="宋体"/>
          <w:sz w:val="28"/>
          <w:szCs w:val="28"/>
          <w:highlight w:val="none"/>
        </w:rPr>
        <w:t>拾万元整），总价包干、固定总价报价，本项目限价不包含含油污水处置服务费。</w:t>
      </w:r>
    </w:p>
    <w:p>
      <w:pPr>
        <w:spacing w:line="360" w:lineRule="auto"/>
        <w:ind w:firstLine="560" w:firstLineChars="200"/>
        <w:rPr>
          <w:rFonts w:hint="eastAsia" w:ascii="宋体" w:hAnsi="宋体"/>
          <w:sz w:val="28"/>
          <w:szCs w:val="28"/>
          <w:highlight w:val="none"/>
        </w:rPr>
      </w:pPr>
      <w:r>
        <w:rPr>
          <w:rFonts w:hint="eastAsia" w:ascii="宋体" w:hAnsi="宋体"/>
          <w:sz w:val="28"/>
          <w:szCs w:val="28"/>
          <w:highlight w:val="none"/>
        </w:rPr>
        <w:t>9.本次报价应包含服务期内完成所有服务内容（工具、机械、通讯、服装、办公设备、各类耗材、各种税费、人工、船舶费、油费、保险、演练费、加班费、会务、评审费、福利、利润、清理、清扫、工商税金、政策性文件规定及合同包含的所有风险、责任等）所需要的一切费用。本项目所有费用一次性包定，不再追加。请各报价单位在报价时充分考虑各种因素。</w:t>
      </w:r>
    </w:p>
    <w:p>
      <w:pPr>
        <w:spacing w:line="360" w:lineRule="auto"/>
        <w:ind w:firstLine="562" w:firstLineChars="200"/>
        <w:rPr>
          <w:rFonts w:ascii="宋体" w:hAnsi="宋体" w:cs="SimSun, 宋体"/>
          <w:b/>
          <w:bCs/>
          <w:sz w:val="28"/>
          <w:szCs w:val="28"/>
          <w:highlight w:val="none"/>
        </w:rPr>
      </w:pPr>
      <w:r>
        <w:rPr>
          <w:rFonts w:hint="eastAsia" w:ascii="宋体" w:hAnsi="宋体" w:cs="SimSun, 宋体"/>
          <w:b/>
          <w:bCs/>
          <w:sz w:val="28"/>
          <w:szCs w:val="28"/>
          <w:highlight w:val="none"/>
          <w:lang w:val="en-US" w:eastAsia="zh-CN"/>
        </w:rPr>
        <w:t>四</w:t>
      </w:r>
      <w:r>
        <w:rPr>
          <w:rFonts w:hint="eastAsia" w:ascii="宋体" w:hAnsi="宋体" w:cs="SimSun, 宋体"/>
          <w:b/>
          <w:bCs/>
          <w:sz w:val="28"/>
          <w:szCs w:val="28"/>
          <w:highlight w:val="none"/>
        </w:rPr>
        <w:t>、报价文件构成</w:t>
      </w:r>
    </w:p>
    <w:p>
      <w:pPr>
        <w:spacing w:line="360" w:lineRule="auto"/>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1.</w:t>
      </w:r>
      <w:r>
        <w:rPr>
          <w:rFonts w:hint="eastAsia" w:ascii="宋体" w:hAnsi="宋体" w:cs="SimSun, 宋体"/>
          <w:sz w:val="28"/>
          <w:szCs w:val="28"/>
          <w:highlight w:val="none"/>
          <w:lang w:val="en-US" w:eastAsia="zh-CN"/>
        </w:rPr>
        <w:t>报价</w:t>
      </w:r>
      <w:r>
        <w:rPr>
          <w:rFonts w:hint="eastAsia" w:ascii="宋体" w:hAnsi="宋体" w:cs="SimSun, 宋体"/>
          <w:sz w:val="28"/>
          <w:szCs w:val="28"/>
          <w:highlight w:val="none"/>
        </w:rPr>
        <w:t>文件封面格式（按照附件1格式填写）；</w:t>
      </w:r>
    </w:p>
    <w:p>
      <w:pPr>
        <w:spacing w:line="360" w:lineRule="auto"/>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2.报价函（按照附件2格式填写）；</w:t>
      </w:r>
    </w:p>
    <w:p>
      <w:pPr>
        <w:spacing w:line="360" w:lineRule="auto"/>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3.有效的营业执照副本复印件、法定代表人身份证复印件、相关授权文件（如有授权）（按照附件3格式填写，加盖公章）；</w:t>
      </w:r>
    </w:p>
    <w:p>
      <w:pPr>
        <w:spacing w:line="360" w:lineRule="auto"/>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4.声明书（按照附件4格式填写，加盖公章）；</w:t>
      </w:r>
    </w:p>
    <w:p>
      <w:pPr>
        <w:spacing w:line="360" w:lineRule="auto"/>
        <w:ind w:firstLine="560" w:firstLineChars="200"/>
        <w:rPr>
          <w:rFonts w:hint="eastAsia" w:ascii="宋体" w:hAnsi="宋体" w:eastAsia="宋体" w:cs="SimSun, 宋体"/>
          <w:sz w:val="28"/>
          <w:szCs w:val="28"/>
          <w:highlight w:val="none"/>
          <w:lang w:eastAsia="zh-CN"/>
        </w:rPr>
      </w:pPr>
      <w:r>
        <w:rPr>
          <w:rFonts w:hint="eastAsia" w:ascii="宋体" w:hAnsi="宋体" w:cs="SimSun, 宋体"/>
          <w:sz w:val="28"/>
          <w:szCs w:val="28"/>
          <w:highlight w:val="none"/>
        </w:rPr>
        <w:t>5.</w:t>
      </w:r>
      <w:r>
        <w:rPr>
          <w:rFonts w:hint="eastAsia" w:ascii="宋体" w:hAnsi="宋体" w:eastAsia="宋体" w:cs="宋体"/>
          <w:sz w:val="28"/>
          <w:szCs w:val="28"/>
        </w:rPr>
        <w:t>项目所在地辖区港口主管部门许可的相关证明材料或相关承诺</w:t>
      </w:r>
      <w:r>
        <w:rPr>
          <w:rFonts w:hint="eastAsia" w:ascii="宋体" w:hAnsi="宋体" w:cs="SimSun, 宋体"/>
          <w:sz w:val="28"/>
          <w:szCs w:val="28"/>
          <w:highlight w:val="none"/>
        </w:rPr>
        <w:t>；</w:t>
      </w:r>
      <w:r>
        <w:rPr>
          <w:rFonts w:hint="eastAsia" w:ascii="宋体" w:hAnsi="宋体" w:cs="SimSun, 宋体"/>
          <w:sz w:val="28"/>
          <w:szCs w:val="28"/>
          <w:highlight w:val="none"/>
          <w:lang w:eastAsia="zh-CN"/>
        </w:rPr>
        <w:t>（</w:t>
      </w:r>
      <w:r>
        <w:rPr>
          <w:rFonts w:hint="eastAsia" w:ascii="宋体" w:hAnsi="宋体" w:cs="SimSun, 宋体"/>
          <w:sz w:val="28"/>
          <w:szCs w:val="28"/>
          <w:highlight w:val="none"/>
          <w:lang w:val="en-US" w:eastAsia="zh-CN"/>
        </w:rPr>
        <w:t>附件5</w:t>
      </w:r>
      <w:r>
        <w:rPr>
          <w:rFonts w:hint="eastAsia" w:ascii="宋体" w:hAnsi="宋体" w:cs="SimSun, 宋体"/>
          <w:sz w:val="28"/>
          <w:szCs w:val="28"/>
          <w:highlight w:val="none"/>
          <w:lang w:eastAsia="zh-CN"/>
        </w:rPr>
        <w:t>）；</w:t>
      </w:r>
    </w:p>
    <w:p>
      <w:pPr>
        <w:spacing w:line="360" w:lineRule="auto"/>
        <w:ind w:firstLine="560" w:firstLineChars="200"/>
        <w:rPr>
          <w:rFonts w:ascii="宋体" w:hAnsi="宋体" w:cs="SimSun, 宋体"/>
          <w:sz w:val="28"/>
          <w:szCs w:val="28"/>
          <w:highlight w:val="none"/>
        </w:rPr>
      </w:pPr>
      <w:r>
        <w:rPr>
          <w:rFonts w:hint="eastAsia" w:ascii="宋体" w:hAnsi="宋体" w:cs="SimSun, 宋体"/>
          <w:sz w:val="28"/>
          <w:szCs w:val="28"/>
          <w:highlight w:val="none"/>
          <w:lang w:val="en-US" w:eastAsia="zh-CN"/>
        </w:rPr>
        <w:t>6</w:t>
      </w:r>
      <w:r>
        <w:rPr>
          <w:rFonts w:hint="eastAsia" w:ascii="宋体" w:hAnsi="宋体" w:cs="SimSun, 宋体"/>
          <w:sz w:val="28"/>
          <w:szCs w:val="28"/>
          <w:highlight w:val="none"/>
        </w:rPr>
        <w:t>.近</w:t>
      </w:r>
      <w:r>
        <w:rPr>
          <w:rFonts w:hint="eastAsia" w:ascii="宋体" w:hAnsi="宋体" w:cs="SimSun, 宋体"/>
          <w:sz w:val="28"/>
          <w:szCs w:val="28"/>
          <w:highlight w:val="none"/>
          <w:lang w:val="en-US" w:eastAsia="zh-CN"/>
        </w:rPr>
        <w:t>三</w:t>
      </w:r>
      <w:r>
        <w:rPr>
          <w:rFonts w:hint="eastAsia" w:ascii="宋体" w:hAnsi="宋体" w:cs="SimSun, 宋体"/>
          <w:sz w:val="28"/>
          <w:szCs w:val="28"/>
          <w:highlight w:val="none"/>
        </w:rPr>
        <w:t>年（自</w:t>
      </w:r>
      <w:r>
        <w:rPr>
          <w:rFonts w:hint="eastAsia" w:ascii="宋体" w:hAnsi="宋体" w:cs="SimSun, 宋体"/>
          <w:sz w:val="28"/>
          <w:szCs w:val="28"/>
          <w:highlight w:val="none"/>
          <w:lang w:val="en-US" w:eastAsia="zh-CN"/>
        </w:rPr>
        <w:t>报价</w:t>
      </w:r>
      <w:r>
        <w:rPr>
          <w:rFonts w:hint="eastAsia" w:ascii="宋体" w:hAnsi="宋体" w:cs="SimSun, 宋体"/>
          <w:sz w:val="28"/>
          <w:szCs w:val="28"/>
          <w:highlight w:val="none"/>
        </w:rPr>
        <w:t>截止日前推</w:t>
      </w:r>
      <w:r>
        <w:rPr>
          <w:rFonts w:hint="eastAsia" w:ascii="宋体" w:hAnsi="宋体" w:cs="SimSun, 宋体"/>
          <w:sz w:val="28"/>
          <w:szCs w:val="28"/>
          <w:highlight w:val="none"/>
          <w:lang w:val="en-US" w:eastAsia="zh-CN"/>
        </w:rPr>
        <w:t>3</w:t>
      </w:r>
      <w:r>
        <w:rPr>
          <w:rFonts w:hint="eastAsia" w:ascii="宋体" w:hAnsi="宋体" w:cs="SimSun, 宋体"/>
          <w:sz w:val="28"/>
          <w:szCs w:val="28"/>
          <w:highlight w:val="none"/>
        </w:rPr>
        <w:t>年）承接过船舶溢油及含油污水处置服务工作的相关证明材料，如合同或业主证明材料等，时间以合同签订时间为准（附件</w:t>
      </w:r>
      <w:r>
        <w:rPr>
          <w:rFonts w:hint="eastAsia" w:ascii="宋体" w:hAnsi="宋体" w:cs="SimSun, 宋体"/>
          <w:sz w:val="28"/>
          <w:szCs w:val="28"/>
          <w:highlight w:val="none"/>
          <w:lang w:val="en-US" w:eastAsia="zh-CN"/>
        </w:rPr>
        <w:t>6</w:t>
      </w:r>
      <w:r>
        <w:rPr>
          <w:rFonts w:hint="eastAsia" w:ascii="宋体" w:hAnsi="宋体" w:cs="SimSun, 宋体"/>
          <w:sz w:val="28"/>
          <w:szCs w:val="28"/>
          <w:highlight w:val="none"/>
        </w:rPr>
        <w:t>，格式自拟，提供合同复印件或业主证明材料，加盖公章）。</w:t>
      </w:r>
    </w:p>
    <w:p>
      <w:pPr>
        <w:spacing w:line="360" w:lineRule="auto"/>
        <w:ind w:firstLine="562" w:firstLineChars="200"/>
        <w:rPr>
          <w:rFonts w:ascii="宋体" w:hAnsi="宋体" w:cs="SimSun, 宋体"/>
          <w:sz w:val="28"/>
          <w:szCs w:val="28"/>
          <w:highlight w:val="none"/>
        </w:rPr>
      </w:pPr>
      <w:r>
        <w:rPr>
          <w:rFonts w:hint="eastAsia" w:ascii="宋体" w:hAnsi="宋体" w:cs="SimSun, 宋体"/>
          <w:b/>
          <w:bCs/>
          <w:sz w:val="28"/>
          <w:szCs w:val="28"/>
          <w:highlight w:val="none"/>
          <w:lang w:val="en-US" w:eastAsia="zh-CN"/>
        </w:rPr>
        <w:t>五</w:t>
      </w:r>
      <w:r>
        <w:rPr>
          <w:rFonts w:hint="eastAsia" w:ascii="宋体" w:hAnsi="宋体" w:cs="SimSun, 宋体"/>
          <w:b/>
          <w:bCs/>
          <w:sz w:val="28"/>
          <w:szCs w:val="28"/>
          <w:highlight w:val="none"/>
        </w:rPr>
        <w:t>、报价文件递交</w:t>
      </w:r>
    </w:p>
    <w:p>
      <w:pPr>
        <w:spacing w:line="560" w:lineRule="exact"/>
        <w:ind w:firstLine="560" w:firstLineChars="200"/>
        <w:rPr>
          <w:rFonts w:ascii="宋体" w:hAnsi="宋体" w:cs="SimSun, 宋体"/>
          <w:sz w:val="28"/>
          <w:szCs w:val="28"/>
          <w:highlight w:val="none"/>
        </w:rPr>
      </w:pPr>
      <w:r>
        <w:rPr>
          <w:rFonts w:hint="eastAsia" w:ascii="宋体" w:hAnsi="宋体" w:cs="SimSun, 宋体"/>
          <w:sz w:val="28"/>
          <w:szCs w:val="28"/>
          <w:highlight w:val="none"/>
        </w:rPr>
        <w:t>1.提交的</w:t>
      </w:r>
      <w:r>
        <w:rPr>
          <w:rFonts w:hint="eastAsia" w:ascii="宋体" w:hAnsi="宋体" w:cs="SimSun, 宋体"/>
          <w:sz w:val="28"/>
          <w:szCs w:val="28"/>
          <w:highlight w:val="none"/>
          <w:lang w:val="en-US" w:eastAsia="zh-CN"/>
        </w:rPr>
        <w:t>报价</w:t>
      </w:r>
      <w:r>
        <w:rPr>
          <w:rFonts w:hint="eastAsia" w:ascii="宋体" w:hAnsi="宋体" w:cs="SimSun, 宋体"/>
          <w:sz w:val="28"/>
          <w:szCs w:val="28"/>
          <w:highlight w:val="none"/>
        </w:rPr>
        <w:t>文件的密封与标志</w:t>
      </w:r>
    </w:p>
    <w:p>
      <w:pPr>
        <w:spacing w:line="560" w:lineRule="exact"/>
        <w:ind w:firstLine="560" w:firstLineChars="200"/>
        <w:rPr>
          <w:rFonts w:ascii="宋体" w:hAnsi="宋体" w:cs="SimSun, 宋体"/>
          <w:sz w:val="28"/>
          <w:szCs w:val="28"/>
          <w:highlight w:val="none"/>
        </w:rPr>
      </w:pPr>
      <w:r>
        <w:rPr>
          <w:rFonts w:hint="eastAsia" w:ascii="宋体" w:hAnsi="宋体" w:cs="SimSun, 宋体"/>
          <w:sz w:val="28"/>
          <w:szCs w:val="28"/>
          <w:highlight w:val="none"/>
        </w:rPr>
        <w:t>1.1供应商应准备</w:t>
      </w:r>
      <w:r>
        <w:rPr>
          <w:rFonts w:hint="eastAsia" w:ascii="宋体" w:hAnsi="宋体" w:cs="SimSun, 宋体"/>
          <w:sz w:val="28"/>
          <w:szCs w:val="28"/>
          <w:highlight w:val="none"/>
          <w:lang w:val="en-US" w:eastAsia="zh-CN"/>
        </w:rPr>
        <w:t>报价</w:t>
      </w:r>
      <w:r>
        <w:rPr>
          <w:rFonts w:hint="eastAsia" w:ascii="宋体" w:hAnsi="宋体" w:cs="SimSun, 宋体"/>
          <w:sz w:val="28"/>
          <w:szCs w:val="28"/>
          <w:highlight w:val="none"/>
        </w:rPr>
        <w:t>文件一式叁份（壹正贰副），正本、副本统一密封。</w:t>
      </w:r>
      <w:r>
        <w:rPr>
          <w:rFonts w:hint="eastAsia" w:ascii="宋体" w:hAnsi="宋体" w:cs="SimSun, 宋体"/>
          <w:sz w:val="28"/>
          <w:szCs w:val="28"/>
          <w:highlight w:val="none"/>
          <w:lang w:val="en-US" w:eastAsia="zh-CN"/>
        </w:rPr>
        <w:t>报价</w:t>
      </w:r>
      <w:r>
        <w:rPr>
          <w:rFonts w:hint="eastAsia" w:ascii="宋体" w:hAnsi="宋体" w:cs="SimSun, 宋体"/>
          <w:sz w:val="28"/>
          <w:szCs w:val="28"/>
          <w:highlight w:val="none"/>
        </w:rPr>
        <w:t>文件正本和副本如有不一致之处，以正本为准。</w:t>
      </w:r>
    </w:p>
    <w:p>
      <w:pPr>
        <w:spacing w:line="560" w:lineRule="exact"/>
        <w:ind w:firstLine="560" w:firstLineChars="200"/>
        <w:rPr>
          <w:rFonts w:ascii="宋体" w:hAnsi="宋体" w:cs="SimSun, 宋体"/>
          <w:sz w:val="28"/>
          <w:szCs w:val="28"/>
          <w:highlight w:val="none"/>
        </w:rPr>
      </w:pPr>
      <w:r>
        <w:rPr>
          <w:rFonts w:hint="eastAsia" w:ascii="宋体" w:hAnsi="宋体" w:cs="SimSun, 宋体"/>
          <w:sz w:val="28"/>
          <w:szCs w:val="28"/>
          <w:highlight w:val="none"/>
        </w:rPr>
        <w:t>1.2</w:t>
      </w:r>
      <w:r>
        <w:rPr>
          <w:rFonts w:hint="eastAsia" w:ascii="宋体" w:hAnsi="宋体" w:cs="SimSun, 宋体"/>
          <w:sz w:val="28"/>
          <w:szCs w:val="28"/>
          <w:highlight w:val="none"/>
          <w:lang w:val="en-US" w:eastAsia="zh-CN"/>
        </w:rPr>
        <w:t>报价</w:t>
      </w:r>
      <w:r>
        <w:rPr>
          <w:rFonts w:hint="eastAsia" w:ascii="宋体" w:hAnsi="宋体" w:cs="SimSun, 宋体"/>
          <w:sz w:val="28"/>
          <w:szCs w:val="28"/>
          <w:highlight w:val="none"/>
        </w:rPr>
        <w:t>文件应编制装订成册和密封，并在封袋上注明“项目名称”、“供应商”、“</w:t>
      </w:r>
      <w:r>
        <w:rPr>
          <w:rFonts w:hint="eastAsia" w:ascii="宋体" w:hAnsi="宋体" w:cs="SimSun, 宋体"/>
          <w:sz w:val="28"/>
          <w:szCs w:val="28"/>
          <w:highlight w:val="none"/>
          <w:lang w:val="en-US" w:eastAsia="zh-CN"/>
        </w:rPr>
        <w:t>报价</w:t>
      </w:r>
      <w:r>
        <w:rPr>
          <w:rFonts w:hint="eastAsia" w:ascii="宋体" w:hAnsi="宋体" w:cs="SimSun, 宋体"/>
          <w:sz w:val="28"/>
          <w:szCs w:val="28"/>
          <w:highlight w:val="none"/>
        </w:rPr>
        <w:t>文件”。</w:t>
      </w:r>
    </w:p>
    <w:p>
      <w:pPr>
        <w:spacing w:line="560" w:lineRule="exact"/>
        <w:ind w:firstLine="560" w:firstLineChars="200"/>
        <w:rPr>
          <w:rFonts w:ascii="宋体" w:hAnsi="宋体" w:cs="SimSun, 宋体"/>
          <w:sz w:val="28"/>
          <w:szCs w:val="28"/>
          <w:highlight w:val="none"/>
        </w:rPr>
      </w:pPr>
      <w:r>
        <w:rPr>
          <w:rFonts w:hint="eastAsia" w:ascii="宋体" w:hAnsi="宋体" w:cs="SimSun, 宋体"/>
          <w:sz w:val="28"/>
          <w:szCs w:val="28"/>
          <w:highlight w:val="none"/>
        </w:rPr>
        <w:t>1.3所有</w:t>
      </w:r>
      <w:r>
        <w:rPr>
          <w:rFonts w:hint="eastAsia" w:ascii="宋体" w:hAnsi="宋体" w:cs="SimSun, 宋体"/>
          <w:sz w:val="28"/>
          <w:szCs w:val="28"/>
          <w:highlight w:val="none"/>
          <w:lang w:val="en-US" w:eastAsia="zh-CN"/>
        </w:rPr>
        <w:t>报价</w:t>
      </w:r>
      <w:r>
        <w:rPr>
          <w:rFonts w:hint="eastAsia" w:ascii="宋体" w:hAnsi="宋体" w:cs="SimSun, 宋体"/>
          <w:sz w:val="28"/>
          <w:szCs w:val="28"/>
          <w:highlight w:val="none"/>
        </w:rPr>
        <w:t>文件都必须在封袋骑缝处加盖</w:t>
      </w:r>
      <w:r>
        <w:rPr>
          <w:rFonts w:hint="eastAsia" w:ascii="宋体" w:hAnsi="宋体" w:cs="SimSun, 宋体"/>
          <w:sz w:val="28"/>
          <w:szCs w:val="28"/>
          <w:highlight w:val="none"/>
          <w:lang w:val="en-US" w:eastAsia="zh-CN"/>
        </w:rPr>
        <w:t>报价</w:t>
      </w:r>
      <w:r>
        <w:rPr>
          <w:rFonts w:hint="eastAsia" w:ascii="宋体" w:hAnsi="宋体" w:cs="SimSun, 宋体"/>
          <w:sz w:val="28"/>
          <w:szCs w:val="28"/>
          <w:highlight w:val="none"/>
        </w:rPr>
        <w:t>单位公章。</w:t>
      </w:r>
    </w:p>
    <w:p>
      <w:pPr>
        <w:spacing w:line="560" w:lineRule="exact"/>
        <w:ind w:firstLine="560" w:firstLineChars="200"/>
        <w:rPr>
          <w:rFonts w:ascii="宋体" w:hAnsi="宋体" w:cs="SimSun, 宋体"/>
          <w:sz w:val="28"/>
          <w:szCs w:val="28"/>
          <w:highlight w:val="none"/>
        </w:rPr>
      </w:pPr>
      <w:r>
        <w:rPr>
          <w:rFonts w:hint="eastAsia" w:ascii="宋体" w:hAnsi="宋体" w:cs="SimSun, 宋体"/>
          <w:sz w:val="28"/>
          <w:szCs w:val="28"/>
          <w:highlight w:val="none"/>
        </w:rPr>
        <w:t>1.4供应商未按上述规定提交</w:t>
      </w:r>
      <w:r>
        <w:rPr>
          <w:rFonts w:hint="eastAsia" w:ascii="宋体" w:hAnsi="宋体" w:cs="SimSun, 宋体"/>
          <w:sz w:val="28"/>
          <w:szCs w:val="28"/>
          <w:highlight w:val="none"/>
          <w:lang w:val="en-US" w:eastAsia="zh-CN"/>
        </w:rPr>
        <w:t>报价</w:t>
      </w:r>
      <w:r>
        <w:rPr>
          <w:rFonts w:hint="eastAsia" w:ascii="宋体" w:hAnsi="宋体" w:cs="SimSun, 宋体"/>
          <w:sz w:val="28"/>
          <w:szCs w:val="28"/>
          <w:highlight w:val="none"/>
        </w:rPr>
        <w:t>文件，其</w:t>
      </w:r>
      <w:r>
        <w:rPr>
          <w:rFonts w:hint="eastAsia" w:ascii="宋体" w:hAnsi="宋体" w:cs="SimSun, 宋体"/>
          <w:sz w:val="28"/>
          <w:szCs w:val="28"/>
          <w:highlight w:val="none"/>
          <w:lang w:val="en-US" w:eastAsia="zh-CN"/>
        </w:rPr>
        <w:t>报价</w:t>
      </w:r>
      <w:r>
        <w:rPr>
          <w:rFonts w:hint="eastAsia" w:ascii="宋体" w:hAnsi="宋体" w:cs="SimSun, 宋体"/>
          <w:sz w:val="28"/>
          <w:szCs w:val="28"/>
          <w:highlight w:val="none"/>
        </w:rPr>
        <w:t>文件将被拒绝，并原封退还给供应商。</w:t>
      </w:r>
    </w:p>
    <w:p>
      <w:pPr>
        <w:numPr>
          <w:ilvl w:val="0"/>
          <w:numId w:val="0"/>
        </w:numPr>
        <w:spacing w:line="360" w:lineRule="auto"/>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2.供应商应于202</w:t>
      </w:r>
      <w:r>
        <w:rPr>
          <w:rFonts w:hint="eastAsia" w:ascii="宋体" w:hAnsi="宋体" w:cs="SimSun, 宋体"/>
          <w:sz w:val="28"/>
          <w:szCs w:val="28"/>
          <w:highlight w:val="none"/>
          <w:lang w:val="en-US" w:eastAsia="zh-CN"/>
        </w:rPr>
        <w:t>3</w:t>
      </w:r>
      <w:r>
        <w:rPr>
          <w:rFonts w:hint="eastAsia" w:ascii="宋体" w:hAnsi="宋体" w:cs="SimSun, 宋体"/>
          <w:sz w:val="28"/>
          <w:szCs w:val="28"/>
          <w:highlight w:val="none"/>
        </w:rPr>
        <w:t>年</w:t>
      </w:r>
      <w:r>
        <w:rPr>
          <w:rFonts w:hint="eastAsia" w:ascii="宋体" w:hAnsi="宋体" w:cs="SimSun, 宋体"/>
          <w:sz w:val="28"/>
          <w:szCs w:val="28"/>
          <w:highlight w:val="none"/>
          <w:lang w:val="en-US" w:eastAsia="zh-CN"/>
        </w:rPr>
        <w:t>12</w:t>
      </w:r>
      <w:r>
        <w:rPr>
          <w:rFonts w:hint="eastAsia" w:ascii="宋体" w:hAnsi="宋体" w:cs="SimSun, 宋体"/>
          <w:sz w:val="28"/>
          <w:szCs w:val="28"/>
          <w:highlight w:val="none"/>
        </w:rPr>
        <w:t>月</w:t>
      </w:r>
      <w:r>
        <w:rPr>
          <w:rFonts w:hint="eastAsia" w:ascii="宋体" w:hAnsi="宋体" w:cs="SimSun, 宋体"/>
          <w:sz w:val="28"/>
          <w:szCs w:val="28"/>
          <w:highlight w:val="none"/>
          <w:lang w:val="en-US" w:eastAsia="zh-CN"/>
        </w:rPr>
        <w:t>18</w:t>
      </w:r>
      <w:r>
        <w:rPr>
          <w:rFonts w:hint="eastAsia" w:ascii="宋体" w:hAnsi="宋体" w:cs="SimSun, 宋体"/>
          <w:sz w:val="28"/>
          <w:szCs w:val="28"/>
          <w:highlight w:val="none"/>
        </w:rPr>
        <w:t>日</w:t>
      </w:r>
      <w:r>
        <w:rPr>
          <w:rFonts w:hint="eastAsia" w:ascii="宋体" w:hAnsi="宋体" w:cs="SimSun, 宋体"/>
          <w:sz w:val="28"/>
          <w:szCs w:val="28"/>
          <w:highlight w:val="none"/>
          <w:lang w:val="en-US" w:eastAsia="zh-CN"/>
        </w:rPr>
        <w:t>16:00</w:t>
      </w:r>
      <w:bookmarkStart w:id="5" w:name="_GoBack"/>
      <w:bookmarkEnd w:id="5"/>
      <w:r>
        <w:rPr>
          <w:rFonts w:hint="eastAsia" w:ascii="宋体" w:hAnsi="宋体" w:cs="SimSun, 宋体"/>
          <w:sz w:val="28"/>
          <w:szCs w:val="28"/>
          <w:highlight w:val="none"/>
        </w:rPr>
        <w:t>前寄送至</w:t>
      </w:r>
      <w:r>
        <w:rPr>
          <w:rFonts w:hint="eastAsia" w:ascii="宋体" w:hAnsi="宋体" w:cs="SimSun, 宋体"/>
          <w:sz w:val="28"/>
          <w:szCs w:val="28"/>
          <w:highlight w:val="none"/>
          <w:lang w:eastAsia="zh-CN"/>
        </w:rPr>
        <w:t>：</w:t>
      </w:r>
      <w:r>
        <w:rPr>
          <w:rFonts w:hint="eastAsia" w:ascii="宋体" w:hAnsi="宋体" w:cs="SimSun, 宋体"/>
          <w:sz w:val="28"/>
          <w:szCs w:val="28"/>
          <w:highlight w:val="none"/>
          <w:lang w:val="en-US" w:eastAsia="zh-CN"/>
        </w:rPr>
        <w:t>南通通洋港口有限公司（南通市吕四港镇通江大道68号）</w:t>
      </w:r>
      <w:r>
        <w:rPr>
          <w:rFonts w:hint="eastAsia" w:ascii="宋体" w:hAnsi="宋体" w:cs="SimSun, 宋体"/>
          <w:sz w:val="28"/>
          <w:szCs w:val="28"/>
          <w:highlight w:val="none"/>
        </w:rPr>
        <w:t>；</w:t>
      </w:r>
    </w:p>
    <w:p>
      <w:pPr>
        <w:spacing w:line="360" w:lineRule="auto"/>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收件人：</w:t>
      </w:r>
      <w:r>
        <w:rPr>
          <w:rFonts w:hint="eastAsia" w:ascii="宋体" w:hAnsi="宋体" w:cs="SimSun, 宋体"/>
          <w:sz w:val="28"/>
          <w:szCs w:val="28"/>
          <w:highlight w:val="none"/>
          <w:lang w:val="en-US" w:eastAsia="zh-CN"/>
        </w:rPr>
        <w:t>陈留</w:t>
      </w:r>
      <w:r>
        <w:rPr>
          <w:rFonts w:hint="eastAsia" w:ascii="宋体" w:hAnsi="宋体" w:cs="SimSun, 宋体"/>
          <w:sz w:val="28"/>
          <w:szCs w:val="28"/>
          <w:highlight w:val="none"/>
        </w:rPr>
        <w:t>，电话：</w:t>
      </w:r>
      <w:r>
        <w:rPr>
          <w:rFonts w:hint="eastAsia" w:ascii="宋体" w:hAnsi="宋体" w:cs="SimSun, 宋体"/>
          <w:sz w:val="28"/>
          <w:szCs w:val="28"/>
          <w:highlight w:val="none"/>
          <w:lang w:val="en-US" w:eastAsia="zh-CN"/>
        </w:rPr>
        <w:t>13646190492</w:t>
      </w:r>
      <w:r>
        <w:rPr>
          <w:rFonts w:hint="eastAsia" w:ascii="宋体" w:hAnsi="宋体" w:cs="SimSun, 宋体"/>
          <w:sz w:val="28"/>
          <w:szCs w:val="28"/>
          <w:highlight w:val="none"/>
        </w:rPr>
        <w:t>。</w:t>
      </w:r>
    </w:p>
    <w:p>
      <w:pPr>
        <w:spacing w:line="360" w:lineRule="auto"/>
        <w:ind w:firstLine="560" w:firstLineChars="200"/>
        <w:rPr>
          <w:rFonts w:ascii="宋体" w:hAnsi="宋体" w:cs="SimSun, 宋体"/>
          <w:sz w:val="28"/>
          <w:szCs w:val="28"/>
          <w:highlight w:val="none"/>
        </w:rPr>
      </w:pPr>
      <w:r>
        <w:rPr>
          <w:rFonts w:hint="eastAsia" w:ascii="宋体" w:hAnsi="宋体" w:cs="SimSun, 宋体"/>
          <w:sz w:val="28"/>
          <w:szCs w:val="28"/>
          <w:highlight w:val="none"/>
        </w:rPr>
        <w:t>递交截止时间后，我公司将不再接受</w:t>
      </w:r>
      <w:r>
        <w:rPr>
          <w:rFonts w:hint="eastAsia" w:ascii="宋体" w:hAnsi="宋体" w:cs="SimSun, 宋体"/>
          <w:sz w:val="28"/>
          <w:szCs w:val="28"/>
          <w:highlight w:val="none"/>
          <w:lang w:val="en-US" w:eastAsia="zh-CN"/>
        </w:rPr>
        <w:t>报价</w:t>
      </w:r>
      <w:r>
        <w:rPr>
          <w:rFonts w:hint="eastAsia" w:ascii="宋体" w:hAnsi="宋体" w:cs="SimSun, 宋体"/>
          <w:sz w:val="28"/>
          <w:szCs w:val="28"/>
          <w:highlight w:val="none"/>
        </w:rPr>
        <w:t>文件。</w:t>
      </w:r>
    </w:p>
    <w:p>
      <w:pPr>
        <w:spacing w:line="560" w:lineRule="exact"/>
        <w:ind w:firstLine="562" w:firstLineChars="200"/>
        <w:rPr>
          <w:rFonts w:hint="eastAsia" w:ascii="宋体" w:hAnsi="宋体" w:cs="SimSun, 宋体"/>
          <w:b/>
          <w:bCs/>
          <w:sz w:val="28"/>
          <w:szCs w:val="28"/>
          <w:highlight w:val="none"/>
        </w:rPr>
      </w:pPr>
      <w:r>
        <w:rPr>
          <w:rFonts w:hint="eastAsia" w:ascii="宋体" w:hAnsi="宋体" w:cs="SimSun, 宋体"/>
          <w:b/>
          <w:bCs/>
          <w:sz w:val="28"/>
          <w:szCs w:val="28"/>
          <w:highlight w:val="none"/>
          <w:lang w:val="en-US" w:eastAsia="zh-CN"/>
        </w:rPr>
        <w:t>六</w:t>
      </w:r>
      <w:r>
        <w:rPr>
          <w:rFonts w:hint="eastAsia" w:ascii="宋体" w:hAnsi="宋体" w:cs="SimSun, 宋体"/>
          <w:b/>
          <w:bCs/>
          <w:sz w:val="28"/>
          <w:szCs w:val="28"/>
          <w:highlight w:val="none"/>
        </w:rPr>
        <w:t>、评审办法</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（一）询价小组</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1、采购人负责依法组建询价评审工作组。</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2、询价小组</w:t>
      </w:r>
      <w:r>
        <w:rPr>
          <w:rFonts w:hint="eastAsia" w:ascii="宋体" w:hAnsi="宋体" w:cs="SimSun, 宋体"/>
          <w:sz w:val="28"/>
          <w:szCs w:val="28"/>
          <w:highlight w:val="none"/>
          <w:lang w:val="en-US" w:eastAsia="zh-CN"/>
        </w:rPr>
        <w:t>由三人组成，其中业主代表一人，其他两人根据集团采购规定抽取确定。</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3、询价小组负责具体评审事务，并依法独立履行有关职责。</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（二）评审</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1、评审应遵守下列规定：</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首先进行资格性与符合性审查，其次再进行技术商务及报价部分的评审，最终按照本章规定的相应评审标准推荐成交候选人。</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2、评审程序</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2.1资格性审查</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询价小组将根据询价响应文件，对供应商提供的资格证明材料进行审查。有任一项资格证明材料不满足资格条件的，视为无效响应。</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2.2符合性审查</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有效性、完整性审查。有下列情形之一的，符合性审查不合格，询价响应文件无效：</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① 询价响应文件有效期不足的；</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② 本项目规定的其他情形：</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2.3响应程度审查</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（1）审查询价响应文件是否与询价文件要求的实质性条款、条件和规格相符。</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（2）询价响应文件是否实质性响应询价文件，由询价小组依据询价文件规定和询价响应文件内容认定。有任一项实质性要求条款偏离的，视为无效响应。</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2.4澄清</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1）询价小组在对询价响应文件的有效性、完整性和对询价文件的响应程度进行审查时，可以以书面形式要求供应商对询价响应文件中含义不明确、同类问题表述不一致或有明显文字和计算错误的内容，作出必要的澄清、说明或更正。</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2）供应商的澄清、说明或更正应当采用书面形式，由其单位负责人或其授权代表签字，前述澄清、说明或更正不得超出询价响应文件的范围或改变询价响应文件的实质性内容。若供应商未按前述规定向询价小组提交书面澄清、说明或更正，则询价小组将按照不利于供应商的内容进行认定。</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2.5询价</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（1）询价小组在询价过程中，不得改变询价通知书所确定的技术和服务等要求、评审程序、评定成交的标准和合同文本等事项。</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（2）漏（缺）项</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① 询价通知书中要求列入报价的费用（含配置、功能），漏（缺）项的报价视为已经包括在报价总价中。</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② 对多报项及赠送项的价格评审时不予核减，全部进入评审价评议。</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3）评审过程中，询价小组认为供应商的报价明显低于其他通过符合性审查供应商的报价，有可能影响产品质量或不能诚信履约的，应要求其在评审现场合理的时间内提供书面说明，并提交相关证明材料；供应商不能证明其报价合理性的，询价小组应当将其作为无效响应文件。</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2.6推荐成交候选人  </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采用最低评标价法：</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（1）成交候选人排列规则顺序按照各</w:t>
      </w:r>
      <w:r>
        <w:rPr>
          <w:rFonts w:hint="eastAsia" w:ascii="宋体" w:hAnsi="宋体" w:cs="SimSun, 宋体"/>
          <w:sz w:val="28"/>
          <w:szCs w:val="28"/>
          <w:highlight w:val="none"/>
          <w:lang w:val="en-US" w:eastAsia="zh-CN"/>
        </w:rPr>
        <w:t>供应</w:t>
      </w:r>
      <w:r>
        <w:rPr>
          <w:rFonts w:hint="eastAsia" w:ascii="宋体" w:hAnsi="宋体" w:cs="SimSun, 宋体"/>
          <w:sz w:val="28"/>
          <w:szCs w:val="28"/>
          <w:highlight w:val="none"/>
        </w:rPr>
        <w:t>商报价由低到高的顺序排列。 </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（2）如最低报价相同时，则由评标委员会按抽签的方式确定排名。</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（三）评审报告</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评审报告应当由询价小组全体人员签字认可。 </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（四）其他规定</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评审应全程保密且不得透露给任一供应商或与评审工作无关的人员。</w:t>
      </w:r>
    </w:p>
    <w:p>
      <w:pPr>
        <w:spacing w:line="560" w:lineRule="exact"/>
        <w:ind w:firstLine="562" w:firstLineChars="200"/>
        <w:rPr>
          <w:rFonts w:hint="default" w:ascii="宋体" w:hAnsi="宋体" w:cs="SimSun, 宋体"/>
          <w:sz w:val="28"/>
          <w:szCs w:val="28"/>
          <w:highlight w:val="none"/>
          <w:lang w:val="en-US" w:eastAsia="zh-CN"/>
        </w:rPr>
      </w:pPr>
      <w:r>
        <w:rPr>
          <w:rFonts w:hint="eastAsia" w:ascii="宋体" w:hAnsi="宋体" w:cs="宋体"/>
          <w:b/>
          <w:bCs/>
          <w:sz w:val="28"/>
          <w:szCs w:val="28"/>
          <w:highlight w:val="none"/>
          <w:lang w:val="en-US" w:eastAsia="zh-CN"/>
        </w:rPr>
        <w:t>七</w:t>
      </w:r>
      <w:r>
        <w:rPr>
          <w:rFonts w:hint="eastAsia" w:ascii="宋体" w:hAnsi="宋体" w:eastAsia="宋体" w:cs="宋体"/>
          <w:b/>
          <w:bCs/>
          <w:sz w:val="28"/>
          <w:szCs w:val="28"/>
          <w:highlight w:val="none"/>
          <w:lang w:val="en-US" w:eastAsia="zh-CN"/>
        </w:rPr>
        <w:t>、</w:t>
      </w:r>
      <w:r>
        <w:rPr>
          <w:rStyle w:val="21"/>
          <w:rFonts w:hint="eastAsia" w:ascii="宋体" w:hAnsi="宋体" w:eastAsia="宋体" w:cs="宋体"/>
          <w:b/>
          <w:bCs/>
          <w:color w:val="333333"/>
          <w:sz w:val="28"/>
          <w:szCs w:val="28"/>
          <w:shd w:val="clear" w:color="auto" w:fill="FFFFFF"/>
        </w:rPr>
        <w:t>发布（及结果通知）平台</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lang w:val="en-US" w:eastAsia="zh-CN"/>
        </w:rPr>
        <w:t>1</w:t>
      </w:r>
      <w:r>
        <w:rPr>
          <w:rFonts w:hint="eastAsia" w:ascii="宋体" w:hAnsi="宋体" w:cs="SimSun, 宋体"/>
          <w:sz w:val="28"/>
          <w:szCs w:val="28"/>
          <w:highlight w:val="none"/>
        </w:rPr>
        <w:t>.本项目相关的询价文件公告、澄清、修改以及终止公告、成交结果公告等信息均通过南通港（港口）集团有限公司网站“http://www.ntport.com.cn/”予以公布，采购人确定成交供应商后将向成交供应商发出成交通知书并按《中华人民共和国民法典》的规定与</w:t>
      </w:r>
      <w:r>
        <w:rPr>
          <w:rFonts w:hint="eastAsia" w:ascii="宋体" w:hAnsi="宋体" w:cs="SimSun, 宋体"/>
          <w:sz w:val="28"/>
          <w:szCs w:val="28"/>
          <w:highlight w:val="none"/>
          <w:lang w:val="en-US" w:eastAsia="zh-CN"/>
        </w:rPr>
        <w:t>成交</w:t>
      </w:r>
      <w:r>
        <w:rPr>
          <w:rFonts w:hint="eastAsia" w:ascii="宋体" w:hAnsi="宋体" w:cs="SimSun, 宋体"/>
          <w:sz w:val="28"/>
          <w:szCs w:val="28"/>
          <w:highlight w:val="none"/>
        </w:rPr>
        <w:t>供应商签订正式合同。</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lang w:val="en-US" w:eastAsia="zh-CN"/>
        </w:rPr>
        <w:t>2</w:t>
      </w:r>
      <w:r>
        <w:rPr>
          <w:rFonts w:hint="eastAsia" w:ascii="宋体" w:hAnsi="宋体" w:cs="SimSun, 宋体"/>
          <w:sz w:val="28"/>
          <w:szCs w:val="28"/>
          <w:highlight w:val="none"/>
        </w:rPr>
        <w:t>.如有疑问，请拨打联系电话。</w:t>
      </w:r>
    </w:p>
    <w:p>
      <w:pPr>
        <w:spacing w:line="560" w:lineRule="exact"/>
        <w:ind w:firstLine="560" w:firstLineChars="200"/>
        <w:rPr>
          <w:rFonts w:hint="eastAsia" w:ascii="宋体" w:hAnsi="宋体" w:eastAsia="宋体" w:cs="SimSun, 宋体"/>
          <w:sz w:val="28"/>
          <w:szCs w:val="28"/>
          <w:highlight w:val="none"/>
          <w:lang w:val="en-US" w:eastAsia="zh-CN"/>
        </w:rPr>
      </w:pPr>
      <w:r>
        <w:rPr>
          <w:rFonts w:hint="eastAsia" w:ascii="宋体" w:hAnsi="宋体" w:cs="SimSun, 宋体"/>
          <w:sz w:val="28"/>
          <w:szCs w:val="28"/>
          <w:highlight w:val="none"/>
        </w:rPr>
        <w:t>联系电话：</w:t>
      </w:r>
      <w:r>
        <w:rPr>
          <w:rFonts w:hint="eastAsia" w:ascii="宋体" w:hAnsi="宋体" w:cs="SimSun, 宋体"/>
          <w:sz w:val="28"/>
          <w:szCs w:val="28"/>
          <w:highlight w:val="none"/>
          <w:lang w:val="en-US" w:eastAsia="zh-CN"/>
        </w:rPr>
        <w:t>陈留</w:t>
      </w:r>
    </w:p>
    <w:p>
      <w:pPr>
        <w:spacing w:line="560" w:lineRule="exact"/>
        <w:ind w:firstLine="560" w:firstLineChars="200"/>
        <w:rPr>
          <w:rFonts w:hint="default" w:ascii="宋体" w:hAnsi="宋体" w:eastAsia="宋体" w:cs="SimSun, 宋体"/>
          <w:sz w:val="28"/>
          <w:szCs w:val="28"/>
          <w:highlight w:val="none"/>
          <w:lang w:val="en-US" w:eastAsia="zh-CN"/>
        </w:rPr>
      </w:pPr>
      <w:r>
        <w:rPr>
          <w:rFonts w:hint="eastAsia" w:ascii="宋体" w:hAnsi="宋体" w:cs="SimSun, 宋体"/>
          <w:sz w:val="28"/>
          <w:szCs w:val="28"/>
          <w:highlight w:val="none"/>
        </w:rPr>
        <w:t>联系人：</w:t>
      </w:r>
      <w:r>
        <w:rPr>
          <w:rFonts w:hint="eastAsia" w:ascii="宋体" w:hAnsi="宋体" w:cs="SimSun, 宋体"/>
          <w:sz w:val="28"/>
          <w:szCs w:val="28"/>
          <w:highlight w:val="none"/>
          <w:lang w:val="en-US" w:eastAsia="zh-CN"/>
        </w:rPr>
        <w:t>13646190492</w:t>
      </w:r>
    </w:p>
    <w:p>
      <w:pPr>
        <w:widowControl/>
        <w:tabs>
          <w:tab w:val="left" w:pos="540"/>
        </w:tabs>
        <w:spacing w:line="360" w:lineRule="auto"/>
        <w:jc w:val="left"/>
        <w:rPr>
          <w:rFonts w:hint="eastAsia" w:ascii="宋体" w:hAnsi="宋体"/>
          <w:b/>
          <w:sz w:val="28"/>
          <w:szCs w:val="28"/>
          <w:highlight w:val="none"/>
        </w:rPr>
      </w:pPr>
    </w:p>
    <w:p>
      <w:pPr>
        <w:widowControl/>
        <w:tabs>
          <w:tab w:val="left" w:pos="540"/>
        </w:tabs>
        <w:spacing w:line="360" w:lineRule="auto"/>
        <w:ind w:firstLine="562" w:firstLineChars="200"/>
        <w:jc w:val="left"/>
        <w:rPr>
          <w:rFonts w:hint="eastAsia" w:ascii="宋体" w:hAnsi="宋体"/>
          <w:b/>
          <w:sz w:val="28"/>
          <w:szCs w:val="28"/>
          <w:highlight w:val="none"/>
        </w:rPr>
      </w:pPr>
    </w:p>
    <w:p>
      <w:pPr>
        <w:widowControl/>
        <w:tabs>
          <w:tab w:val="left" w:pos="540"/>
        </w:tabs>
        <w:spacing w:line="360" w:lineRule="auto"/>
        <w:ind w:firstLine="562" w:firstLineChars="200"/>
        <w:jc w:val="left"/>
        <w:rPr>
          <w:rFonts w:hint="eastAsia" w:ascii="宋体" w:hAnsi="宋体"/>
          <w:b/>
          <w:sz w:val="28"/>
          <w:szCs w:val="28"/>
          <w:highlight w:val="none"/>
        </w:rPr>
      </w:pPr>
    </w:p>
    <w:p>
      <w:pPr>
        <w:widowControl/>
        <w:tabs>
          <w:tab w:val="left" w:pos="540"/>
        </w:tabs>
        <w:spacing w:line="360" w:lineRule="auto"/>
        <w:ind w:firstLine="562" w:firstLineChars="200"/>
        <w:jc w:val="left"/>
        <w:rPr>
          <w:rFonts w:hint="eastAsia" w:ascii="宋体" w:hAnsi="宋体"/>
          <w:b/>
          <w:sz w:val="28"/>
          <w:szCs w:val="28"/>
          <w:highlight w:val="none"/>
        </w:rPr>
      </w:pPr>
    </w:p>
    <w:p>
      <w:pPr>
        <w:widowControl/>
        <w:tabs>
          <w:tab w:val="left" w:pos="540"/>
        </w:tabs>
        <w:spacing w:line="360" w:lineRule="auto"/>
        <w:ind w:firstLine="562" w:firstLineChars="200"/>
        <w:jc w:val="left"/>
        <w:rPr>
          <w:rFonts w:hint="eastAsia" w:ascii="宋体" w:hAnsi="宋体"/>
          <w:b/>
          <w:sz w:val="28"/>
          <w:szCs w:val="28"/>
          <w:highlight w:val="none"/>
        </w:rPr>
      </w:pPr>
    </w:p>
    <w:p>
      <w:pPr>
        <w:widowControl/>
        <w:tabs>
          <w:tab w:val="left" w:pos="540"/>
        </w:tabs>
        <w:spacing w:line="360" w:lineRule="auto"/>
        <w:ind w:firstLine="562" w:firstLineChars="200"/>
        <w:jc w:val="left"/>
        <w:rPr>
          <w:rFonts w:hint="eastAsia" w:ascii="宋体" w:hAnsi="宋体"/>
          <w:b/>
          <w:sz w:val="28"/>
          <w:szCs w:val="28"/>
          <w:highlight w:val="none"/>
        </w:rPr>
      </w:pPr>
    </w:p>
    <w:p>
      <w:pPr>
        <w:widowControl/>
        <w:tabs>
          <w:tab w:val="left" w:pos="540"/>
        </w:tabs>
        <w:spacing w:line="360" w:lineRule="auto"/>
        <w:ind w:firstLine="562" w:firstLineChars="200"/>
        <w:jc w:val="left"/>
        <w:rPr>
          <w:rFonts w:hint="eastAsia" w:ascii="宋体" w:hAnsi="宋体"/>
          <w:b/>
          <w:sz w:val="28"/>
          <w:szCs w:val="28"/>
          <w:highlight w:val="none"/>
        </w:rPr>
      </w:pPr>
    </w:p>
    <w:p>
      <w:pPr>
        <w:widowControl/>
        <w:tabs>
          <w:tab w:val="left" w:pos="540"/>
        </w:tabs>
        <w:spacing w:line="360" w:lineRule="auto"/>
        <w:ind w:firstLine="562" w:firstLineChars="200"/>
        <w:jc w:val="left"/>
        <w:rPr>
          <w:rFonts w:hint="eastAsia" w:ascii="宋体" w:hAnsi="宋体"/>
          <w:b/>
          <w:sz w:val="28"/>
          <w:szCs w:val="28"/>
          <w:highlight w:val="none"/>
        </w:rPr>
      </w:pPr>
    </w:p>
    <w:p>
      <w:pPr>
        <w:widowControl/>
        <w:tabs>
          <w:tab w:val="left" w:pos="540"/>
        </w:tabs>
        <w:spacing w:line="360" w:lineRule="auto"/>
        <w:ind w:firstLine="562" w:firstLineChars="200"/>
        <w:jc w:val="left"/>
        <w:rPr>
          <w:rFonts w:hint="eastAsia" w:ascii="宋体" w:hAnsi="宋体"/>
          <w:b/>
          <w:sz w:val="28"/>
          <w:szCs w:val="28"/>
          <w:highlight w:val="none"/>
        </w:rPr>
      </w:pPr>
    </w:p>
    <w:p>
      <w:pPr>
        <w:widowControl/>
        <w:tabs>
          <w:tab w:val="left" w:pos="540"/>
        </w:tabs>
        <w:spacing w:line="360" w:lineRule="auto"/>
        <w:ind w:firstLine="562" w:firstLineChars="200"/>
        <w:jc w:val="left"/>
        <w:rPr>
          <w:rFonts w:hint="eastAsia" w:ascii="宋体" w:hAnsi="宋体"/>
          <w:b/>
          <w:sz w:val="28"/>
          <w:szCs w:val="28"/>
          <w:highlight w:val="none"/>
        </w:rPr>
      </w:pPr>
    </w:p>
    <w:p>
      <w:pPr>
        <w:widowControl/>
        <w:tabs>
          <w:tab w:val="left" w:pos="540"/>
        </w:tabs>
        <w:spacing w:line="360" w:lineRule="auto"/>
        <w:ind w:firstLine="562" w:firstLineChars="200"/>
        <w:jc w:val="left"/>
        <w:rPr>
          <w:rFonts w:hint="eastAsia" w:ascii="宋体" w:hAnsi="宋体"/>
          <w:b/>
          <w:sz w:val="28"/>
          <w:szCs w:val="28"/>
          <w:highlight w:val="none"/>
        </w:rPr>
      </w:pPr>
    </w:p>
    <w:p>
      <w:pPr>
        <w:widowControl/>
        <w:tabs>
          <w:tab w:val="left" w:pos="540"/>
        </w:tabs>
        <w:spacing w:line="360" w:lineRule="auto"/>
        <w:ind w:firstLine="562" w:firstLineChars="200"/>
        <w:jc w:val="left"/>
        <w:rPr>
          <w:rFonts w:hint="eastAsia" w:ascii="宋体" w:hAnsi="宋体"/>
          <w:b/>
          <w:sz w:val="28"/>
          <w:szCs w:val="28"/>
          <w:highlight w:val="none"/>
        </w:rPr>
      </w:pPr>
    </w:p>
    <w:p>
      <w:pPr>
        <w:widowControl/>
        <w:tabs>
          <w:tab w:val="left" w:pos="540"/>
        </w:tabs>
        <w:spacing w:line="360" w:lineRule="auto"/>
        <w:ind w:firstLine="562" w:firstLineChars="200"/>
        <w:jc w:val="left"/>
        <w:rPr>
          <w:rFonts w:hint="eastAsia" w:ascii="宋体" w:hAnsi="宋体"/>
          <w:b/>
          <w:sz w:val="28"/>
          <w:szCs w:val="28"/>
          <w:highlight w:val="none"/>
        </w:rPr>
      </w:pPr>
    </w:p>
    <w:p>
      <w:pPr>
        <w:widowControl/>
        <w:tabs>
          <w:tab w:val="left" w:pos="540"/>
        </w:tabs>
        <w:spacing w:line="360" w:lineRule="auto"/>
        <w:ind w:firstLine="562" w:firstLineChars="200"/>
        <w:jc w:val="left"/>
        <w:rPr>
          <w:rFonts w:hint="eastAsia" w:ascii="宋体" w:hAnsi="宋体"/>
          <w:b/>
          <w:sz w:val="28"/>
          <w:szCs w:val="28"/>
          <w:highlight w:val="none"/>
        </w:rPr>
      </w:pPr>
    </w:p>
    <w:p>
      <w:pPr>
        <w:widowControl/>
        <w:tabs>
          <w:tab w:val="left" w:pos="540"/>
        </w:tabs>
        <w:spacing w:line="360" w:lineRule="auto"/>
        <w:ind w:firstLine="562" w:firstLineChars="200"/>
        <w:jc w:val="left"/>
        <w:rPr>
          <w:rFonts w:hint="eastAsia" w:ascii="宋体" w:hAnsi="宋体"/>
          <w:b/>
          <w:sz w:val="28"/>
          <w:szCs w:val="28"/>
          <w:highlight w:val="none"/>
        </w:rPr>
      </w:pPr>
    </w:p>
    <w:p>
      <w:pPr>
        <w:widowControl/>
        <w:tabs>
          <w:tab w:val="left" w:pos="540"/>
        </w:tabs>
        <w:spacing w:line="360" w:lineRule="auto"/>
        <w:jc w:val="left"/>
        <w:rPr>
          <w:rFonts w:hint="eastAsia" w:ascii="宋体" w:hAnsi="宋体"/>
          <w:b/>
          <w:sz w:val="28"/>
          <w:szCs w:val="28"/>
          <w:highlight w:val="none"/>
        </w:rPr>
      </w:pPr>
    </w:p>
    <w:p>
      <w:pPr>
        <w:widowControl/>
        <w:tabs>
          <w:tab w:val="left" w:pos="540"/>
        </w:tabs>
        <w:spacing w:line="360" w:lineRule="auto"/>
        <w:ind w:firstLine="562" w:firstLineChars="200"/>
        <w:jc w:val="left"/>
        <w:rPr>
          <w:rFonts w:ascii="宋体" w:hAnsi="宋体"/>
          <w:b/>
          <w:sz w:val="28"/>
          <w:szCs w:val="28"/>
          <w:highlight w:val="none"/>
        </w:rPr>
      </w:pPr>
      <w:r>
        <w:rPr>
          <w:rFonts w:hint="eastAsia" w:ascii="宋体" w:hAnsi="宋体"/>
          <w:b/>
          <w:sz w:val="28"/>
          <w:szCs w:val="28"/>
          <w:highlight w:val="none"/>
        </w:rPr>
        <w:t>附件：</w:t>
      </w:r>
    </w:p>
    <w:p>
      <w:pPr>
        <w:widowControl/>
        <w:tabs>
          <w:tab w:val="left" w:pos="540"/>
        </w:tabs>
        <w:spacing w:line="360" w:lineRule="auto"/>
        <w:ind w:firstLine="562" w:firstLineChars="200"/>
        <w:jc w:val="left"/>
        <w:rPr>
          <w:rFonts w:ascii="宋体" w:hAnsi="宋体"/>
          <w:b/>
          <w:sz w:val="28"/>
          <w:szCs w:val="28"/>
          <w:highlight w:val="none"/>
        </w:rPr>
      </w:pPr>
      <w:r>
        <w:rPr>
          <w:rFonts w:hint="eastAsia" w:ascii="宋体" w:hAnsi="宋体"/>
          <w:b/>
          <w:sz w:val="28"/>
          <w:szCs w:val="28"/>
          <w:highlight w:val="none"/>
        </w:rPr>
        <w:t>1、</w:t>
      </w:r>
      <w:r>
        <w:rPr>
          <w:rFonts w:hint="eastAsia" w:ascii="宋体" w:hAnsi="宋体"/>
          <w:b/>
          <w:sz w:val="28"/>
          <w:szCs w:val="28"/>
          <w:highlight w:val="none"/>
          <w:lang w:val="en-US" w:eastAsia="zh-CN"/>
        </w:rPr>
        <w:t>报价</w:t>
      </w:r>
      <w:r>
        <w:rPr>
          <w:rFonts w:hint="eastAsia" w:ascii="宋体" w:hAnsi="宋体" w:cs="宋体"/>
          <w:b/>
          <w:bCs/>
          <w:color w:val="000000"/>
          <w:sz w:val="28"/>
          <w:szCs w:val="28"/>
          <w:highlight w:val="none"/>
          <w:shd w:val="clear" w:color="auto" w:fill="FFFFFF"/>
        </w:rPr>
        <w:t>文件封面格式</w:t>
      </w:r>
    </w:p>
    <w:p>
      <w:pPr>
        <w:spacing w:line="360" w:lineRule="auto"/>
        <w:ind w:firstLine="562" w:firstLineChars="200"/>
        <w:rPr>
          <w:highlight w:val="none"/>
        </w:rPr>
      </w:pPr>
      <w:r>
        <w:rPr>
          <w:rFonts w:hint="eastAsia" w:ascii="宋体" w:hAnsi="宋体"/>
          <w:b/>
          <w:sz w:val="28"/>
          <w:szCs w:val="28"/>
          <w:highlight w:val="none"/>
        </w:rPr>
        <w:t>2、</w:t>
      </w:r>
      <w:r>
        <w:rPr>
          <w:rFonts w:hint="eastAsia" w:ascii="宋体" w:hAnsi="宋体" w:cs="SimSun, 宋体"/>
          <w:b/>
          <w:bCs/>
          <w:sz w:val="28"/>
          <w:szCs w:val="28"/>
          <w:highlight w:val="none"/>
        </w:rPr>
        <w:t>报价函</w:t>
      </w:r>
      <w:r>
        <w:rPr>
          <w:rFonts w:hint="eastAsia" w:ascii="宋体" w:hAnsi="宋体"/>
          <w:b/>
          <w:sz w:val="28"/>
          <w:szCs w:val="28"/>
          <w:highlight w:val="none"/>
        </w:rPr>
        <w:t>格式</w:t>
      </w:r>
    </w:p>
    <w:p>
      <w:pPr>
        <w:widowControl/>
        <w:tabs>
          <w:tab w:val="left" w:pos="540"/>
        </w:tabs>
        <w:spacing w:line="360" w:lineRule="auto"/>
        <w:ind w:firstLine="562" w:firstLineChars="200"/>
        <w:jc w:val="left"/>
        <w:outlineLvl w:val="0"/>
        <w:rPr>
          <w:rFonts w:ascii="宋体" w:hAnsi="宋体"/>
          <w:b/>
          <w:sz w:val="28"/>
          <w:szCs w:val="28"/>
          <w:highlight w:val="none"/>
        </w:rPr>
      </w:pPr>
      <w:r>
        <w:rPr>
          <w:rFonts w:hint="eastAsia" w:ascii="宋体" w:hAnsi="宋体"/>
          <w:b/>
          <w:sz w:val="28"/>
          <w:szCs w:val="28"/>
          <w:highlight w:val="none"/>
        </w:rPr>
        <w:t>3、授权委托书、营业执照、法定代表人复印件格式（加盖公章）</w:t>
      </w:r>
    </w:p>
    <w:p>
      <w:pPr>
        <w:spacing w:line="360" w:lineRule="auto"/>
        <w:ind w:firstLine="562" w:firstLineChars="200"/>
        <w:rPr>
          <w:rFonts w:ascii="宋体" w:hAnsi="宋体"/>
          <w:b/>
          <w:sz w:val="28"/>
          <w:szCs w:val="28"/>
          <w:highlight w:val="none"/>
        </w:rPr>
      </w:pPr>
      <w:r>
        <w:rPr>
          <w:rFonts w:hint="eastAsia" w:ascii="宋体" w:hAnsi="宋体" w:cs="SimSun, 宋体"/>
          <w:b/>
          <w:bCs/>
          <w:sz w:val="28"/>
          <w:szCs w:val="28"/>
          <w:highlight w:val="none"/>
        </w:rPr>
        <w:t>4、声明书</w:t>
      </w:r>
      <w:r>
        <w:rPr>
          <w:rFonts w:hint="eastAsia" w:ascii="宋体" w:hAnsi="宋体"/>
          <w:b/>
          <w:sz w:val="28"/>
          <w:szCs w:val="28"/>
          <w:highlight w:val="none"/>
        </w:rPr>
        <w:t>格式（加盖公章）</w:t>
      </w:r>
    </w:p>
    <w:p>
      <w:pPr>
        <w:widowControl/>
        <w:tabs>
          <w:tab w:val="left" w:pos="540"/>
        </w:tabs>
        <w:spacing w:line="360" w:lineRule="auto"/>
        <w:ind w:firstLine="562" w:firstLineChars="200"/>
        <w:jc w:val="left"/>
        <w:outlineLvl w:val="0"/>
        <w:rPr>
          <w:rFonts w:ascii="宋体" w:hAnsi="宋体"/>
          <w:b/>
          <w:sz w:val="28"/>
          <w:szCs w:val="28"/>
          <w:highlight w:val="none"/>
        </w:rPr>
      </w:pPr>
      <w:r>
        <w:rPr>
          <w:rFonts w:hint="eastAsia" w:ascii="宋体" w:hAnsi="宋体"/>
          <w:b/>
          <w:sz w:val="28"/>
          <w:szCs w:val="28"/>
          <w:highlight w:val="none"/>
        </w:rPr>
        <w:t>5、</w:t>
      </w:r>
      <w:r>
        <w:rPr>
          <w:rFonts w:hint="eastAsia" w:ascii="宋体" w:hAnsi="宋体" w:eastAsia="宋体" w:cs="宋体"/>
          <w:b/>
          <w:bCs/>
          <w:sz w:val="28"/>
          <w:szCs w:val="28"/>
        </w:rPr>
        <w:t>相关证明材料</w:t>
      </w:r>
    </w:p>
    <w:p>
      <w:pPr>
        <w:pStyle w:val="11"/>
        <w:ind w:firstLine="562" w:firstLineChars="200"/>
        <w:rPr>
          <w:rFonts w:hAnsi="宋体"/>
          <w:b/>
          <w:sz w:val="28"/>
          <w:szCs w:val="28"/>
          <w:highlight w:val="none"/>
          <w:lang w:val="en-US"/>
        </w:rPr>
      </w:pPr>
      <w:r>
        <w:rPr>
          <w:rFonts w:hint="eastAsia" w:hAnsi="宋体"/>
          <w:b/>
          <w:sz w:val="28"/>
          <w:szCs w:val="28"/>
          <w:highlight w:val="none"/>
          <w:lang w:val="en-US" w:eastAsia="zh-CN"/>
        </w:rPr>
        <w:t>6</w:t>
      </w:r>
      <w:r>
        <w:rPr>
          <w:rFonts w:hint="eastAsia" w:hAnsi="宋体"/>
          <w:b/>
          <w:sz w:val="28"/>
          <w:szCs w:val="28"/>
          <w:highlight w:val="none"/>
          <w:lang w:val="en-US"/>
        </w:rPr>
        <w:t>、项目业绩</w:t>
      </w:r>
      <w:r>
        <w:rPr>
          <w:rFonts w:hint="eastAsia" w:ascii="宋体" w:hAnsi="宋体"/>
          <w:b/>
          <w:sz w:val="28"/>
          <w:szCs w:val="28"/>
          <w:highlight w:val="none"/>
        </w:rPr>
        <w:t>（加盖公章）</w:t>
      </w:r>
    </w:p>
    <w:p>
      <w:pPr>
        <w:pStyle w:val="11"/>
        <w:ind w:firstLine="562" w:firstLineChars="200"/>
        <w:rPr>
          <w:rFonts w:hint="eastAsia" w:hAnsi="宋体"/>
          <w:b/>
          <w:sz w:val="28"/>
          <w:szCs w:val="28"/>
          <w:highlight w:val="none"/>
          <w:lang w:val="en-US"/>
        </w:rPr>
      </w:pPr>
      <w:r>
        <w:rPr>
          <w:rFonts w:hint="eastAsia" w:hAnsi="宋体"/>
          <w:b/>
          <w:sz w:val="28"/>
          <w:szCs w:val="28"/>
          <w:highlight w:val="none"/>
          <w:lang w:val="en-US" w:eastAsia="zh-CN"/>
        </w:rPr>
        <w:t>7</w:t>
      </w:r>
      <w:r>
        <w:rPr>
          <w:rFonts w:hint="eastAsia" w:hAnsi="宋体"/>
          <w:b/>
          <w:sz w:val="28"/>
          <w:szCs w:val="28"/>
          <w:highlight w:val="none"/>
          <w:lang w:val="en-US"/>
        </w:rPr>
        <w:t>、合同格式</w:t>
      </w:r>
    </w:p>
    <w:p>
      <w:pPr>
        <w:pStyle w:val="10"/>
        <w:ind w:left="0" w:leftChars="0" w:firstLine="0" w:firstLineChars="0"/>
        <w:rPr>
          <w:rFonts w:hint="eastAsia"/>
          <w:highlight w:val="none"/>
          <w:lang w:eastAsia="zh-CN"/>
        </w:rPr>
      </w:pPr>
    </w:p>
    <w:p>
      <w:pPr>
        <w:pStyle w:val="15"/>
        <w:widowControl/>
        <w:shd w:val="clear" w:color="auto" w:fill="FFFFFF"/>
        <w:spacing w:beforeAutospacing="0" w:afterAutospacing="0" w:line="13" w:lineRule="atLeast"/>
        <w:jc w:val="both"/>
        <w:rPr>
          <w:rFonts w:hint="eastAsia" w:ascii="宋体" w:hAnsi="宋体" w:cs="宋体"/>
          <w:b/>
          <w:bCs/>
          <w:color w:val="000000"/>
          <w:sz w:val="28"/>
          <w:szCs w:val="28"/>
          <w:highlight w:val="none"/>
          <w:shd w:val="clear" w:color="auto" w:fill="FFFFFF"/>
        </w:rPr>
      </w:pPr>
    </w:p>
    <w:p>
      <w:pPr>
        <w:pStyle w:val="15"/>
        <w:widowControl/>
        <w:shd w:val="clear" w:color="auto" w:fill="FFFFFF"/>
        <w:spacing w:beforeAutospacing="0" w:afterAutospacing="0" w:line="13" w:lineRule="atLeast"/>
        <w:jc w:val="both"/>
        <w:rPr>
          <w:rFonts w:hint="eastAsia" w:ascii="宋体" w:hAnsi="宋体" w:cs="宋体"/>
          <w:b/>
          <w:bCs/>
          <w:color w:val="000000"/>
          <w:sz w:val="28"/>
          <w:szCs w:val="28"/>
          <w:highlight w:val="none"/>
          <w:shd w:val="clear" w:color="auto" w:fill="FFFFFF"/>
        </w:rPr>
      </w:pPr>
    </w:p>
    <w:p>
      <w:pPr>
        <w:pStyle w:val="15"/>
        <w:widowControl/>
        <w:shd w:val="clear" w:color="auto" w:fill="FFFFFF"/>
        <w:spacing w:beforeAutospacing="0" w:afterAutospacing="0" w:line="13" w:lineRule="atLeast"/>
        <w:jc w:val="both"/>
        <w:rPr>
          <w:rFonts w:hint="eastAsia" w:ascii="宋体" w:hAnsi="宋体" w:cs="宋体"/>
          <w:b/>
          <w:bCs/>
          <w:color w:val="000000"/>
          <w:sz w:val="28"/>
          <w:szCs w:val="28"/>
          <w:highlight w:val="none"/>
          <w:shd w:val="clear" w:color="auto" w:fill="FFFFFF"/>
        </w:rPr>
      </w:pPr>
    </w:p>
    <w:p>
      <w:pPr>
        <w:pStyle w:val="15"/>
        <w:widowControl/>
        <w:shd w:val="clear" w:color="auto" w:fill="FFFFFF"/>
        <w:spacing w:beforeAutospacing="0" w:afterAutospacing="0" w:line="13" w:lineRule="atLeast"/>
        <w:jc w:val="both"/>
        <w:rPr>
          <w:rFonts w:hint="eastAsia" w:ascii="宋体" w:hAnsi="宋体" w:cs="宋体"/>
          <w:b/>
          <w:bCs/>
          <w:color w:val="000000"/>
          <w:sz w:val="28"/>
          <w:szCs w:val="28"/>
          <w:highlight w:val="none"/>
          <w:shd w:val="clear" w:color="auto" w:fill="FFFFFF"/>
        </w:rPr>
      </w:pPr>
    </w:p>
    <w:p>
      <w:pPr>
        <w:pStyle w:val="15"/>
        <w:widowControl/>
        <w:shd w:val="clear" w:color="auto" w:fill="FFFFFF"/>
        <w:spacing w:beforeAutospacing="0" w:afterAutospacing="0" w:line="13" w:lineRule="atLeast"/>
        <w:jc w:val="both"/>
        <w:rPr>
          <w:rFonts w:hint="eastAsia" w:ascii="宋体" w:hAnsi="宋体" w:cs="宋体"/>
          <w:b/>
          <w:bCs/>
          <w:color w:val="000000"/>
          <w:sz w:val="28"/>
          <w:szCs w:val="28"/>
          <w:highlight w:val="none"/>
          <w:shd w:val="clear" w:color="auto" w:fill="FFFFFF"/>
        </w:rPr>
      </w:pPr>
    </w:p>
    <w:p>
      <w:pPr>
        <w:pStyle w:val="15"/>
        <w:widowControl/>
        <w:shd w:val="clear" w:color="auto" w:fill="FFFFFF"/>
        <w:spacing w:beforeAutospacing="0" w:afterAutospacing="0" w:line="13" w:lineRule="atLeast"/>
        <w:jc w:val="both"/>
        <w:rPr>
          <w:rFonts w:hint="eastAsia" w:ascii="宋体" w:hAnsi="宋体" w:cs="宋体"/>
          <w:b/>
          <w:bCs/>
          <w:color w:val="000000"/>
          <w:sz w:val="28"/>
          <w:szCs w:val="28"/>
          <w:highlight w:val="none"/>
          <w:shd w:val="clear" w:color="auto" w:fill="FFFFFF"/>
        </w:rPr>
      </w:pPr>
    </w:p>
    <w:p>
      <w:pPr>
        <w:pStyle w:val="15"/>
        <w:widowControl/>
        <w:shd w:val="clear" w:color="auto" w:fill="FFFFFF"/>
        <w:spacing w:beforeAutospacing="0" w:afterAutospacing="0" w:line="13" w:lineRule="atLeast"/>
        <w:jc w:val="both"/>
        <w:rPr>
          <w:rFonts w:hint="eastAsia" w:ascii="宋体" w:hAnsi="宋体" w:cs="宋体"/>
          <w:b/>
          <w:bCs/>
          <w:color w:val="000000"/>
          <w:sz w:val="28"/>
          <w:szCs w:val="28"/>
          <w:highlight w:val="none"/>
          <w:shd w:val="clear" w:color="auto" w:fill="FFFFFF"/>
        </w:rPr>
      </w:pPr>
    </w:p>
    <w:p>
      <w:pPr>
        <w:pStyle w:val="15"/>
        <w:widowControl/>
        <w:shd w:val="clear" w:color="auto" w:fill="FFFFFF"/>
        <w:spacing w:beforeAutospacing="0" w:afterAutospacing="0" w:line="13" w:lineRule="atLeast"/>
        <w:jc w:val="both"/>
        <w:rPr>
          <w:rFonts w:hint="eastAsia" w:ascii="宋体" w:hAnsi="宋体" w:cs="宋体"/>
          <w:b/>
          <w:bCs/>
          <w:color w:val="000000"/>
          <w:sz w:val="28"/>
          <w:szCs w:val="28"/>
          <w:highlight w:val="none"/>
          <w:shd w:val="clear" w:color="auto" w:fill="FFFFFF"/>
        </w:rPr>
      </w:pPr>
    </w:p>
    <w:p>
      <w:pPr>
        <w:pStyle w:val="15"/>
        <w:widowControl/>
        <w:shd w:val="clear" w:color="auto" w:fill="FFFFFF"/>
        <w:spacing w:beforeAutospacing="0" w:afterAutospacing="0" w:line="13" w:lineRule="atLeast"/>
        <w:jc w:val="both"/>
        <w:rPr>
          <w:rFonts w:hint="eastAsia" w:ascii="宋体" w:hAnsi="宋体" w:cs="宋体"/>
          <w:b/>
          <w:bCs/>
          <w:color w:val="000000"/>
          <w:sz w:val="28"/>
          <w:szCs w:val="28"/>
          <w:highlight w:val="none"/>
          <w:shd w:val="clear" w:color="auto" w:fill="FFFFFF"/>
        </w:rPr>
      </w:pPr>
    </w:p>
    <w:p>
      <w:pPr>
        <w:pStyle w:val="15"/>
        <w:widowControl/>
        <w:shd w:val="clear" w:color="auto" w:fill="FFFFFF"/>
        <w:spacing w:beforeAutospacing="0" w:afterAutospacing="0" w:line="13" w:lineRule="atLeast"/>
        <w:jc w:val="both"/>
        <w:rPr>
          <w:rFonts w:hint="eastAsia" w:ascii="宋体" w:hAnsi="宋体" w:cs="宋体"/>
          <w:b/>
          <w:bCs/>
          <w:color w:val="000000"/>
          <w:sz w:val="28"/>
          <w:szCs w:val="28"/>
          <w:highlight w:val="none"/>
          <w:shd w:val="clear" w:color="auto" w:fill="FFFFFF"/>
        </w:rPr>
      </w:pPr>
    </w:p>
    <w:p>
      <w:pPr>
        <w:pStyle w:val="15"/>
        <w:widowControl/>
        <w:shd w:val="clear" w:color="auto" w:fill="FFFFFF"/>
        <w:spacing w:beforeAutospacing="0" w:afterAutospacing="0" w:line="13" w:lineRule="atLeast"/>
        <w:jc w:val="both"/>
        <w:rPr>
          <w:rFonts w:hint="eastAsia" w:ascii="宋体" w:hAnsi="宋体" w:cs="宋体"/>
          <w:b/>
          <w:bCs/>
          <w:color w:val="000000"/>
          <w:sz w:val="28"/>
          <w:szCs w:val="28"/>
          <w:highlight w:val="none"/>
          <w:shd w:val="clear" w:color="auto" w:fill="FFFFFF"/>
        </w:rPr>
      </w:pPr>
    </w:p>
    <w:p>
      <w:pPr>
        <w:pStyle w:val="15"/>
        <w:widowControl/>
        <w:shd w:val="clear" w:color="auto" w:fill="FFFFFF"/>
        <w:spacing w:beforeAutospacing="0" w:afterAutospacing="0" w:line="13" w:lineRule="atLeast"/>
        <w:jc w:val="both"/>
        <w:rPr>
          <w:rFonts w:hint="eastAsia" w:ascii="宋体" w:hAnsi="宋体" w:cs="宋体"/>
          <w:b/>
          <w:bCs/>
          <w:color w:val="000000"/>
          <w:sz w:val="28"/>
          <w:szCs w:val="28"/>
          <w:highlight w:val="none"/>
          <w:shd w:val="clear" w:color="auto" w:fill="FFFFFF"/>
        </w:rPr>
      </w:pPr>
    </w:p>
    <w:p>
      <w:pPr>
        <w:pStyle w:val="15"/>
        <w:widowControl/>
        <w:shd w:val="clear" w:color="auto" w:fill="FFFFFF"/>
        <w:spacing w:beforeAutospacing="0" w:afterAutospacing="0" w:line="13" w:lineRule="atLeast"/>
        <w:jc w:val="both"/>
        <w:rPr>
          <w:rFonts w:hint="eastAsia" w:ascii="宋体" w:hAnsi="宋体" w:cs="宋体"/>
          <w:b/>
          <w:bCs/>
          <w:color w:val="000000"/>
          <w:sz w:val="28"/>
          <w:szCs w:val="28"/>
          <w:highlight w:val="none"/>
          <w:shd w:val="clear" w:color="auto" w:fill="FFFFFF"/>
        </w:rPr>
      </w:pPr>
    </w:p>
    <w:p>
      <w:pPr>
        <w:pStyle w:val="15"/>
        <w:widowControl/>
        <w:shd w:val="clear" w:color="auto" w:fill="FFFFFF"/>
        <w:spacing w:beforeAutospacing="0" w:afterAutospacing="0" w:line="13" w:lineRule="atLeast"/>
        <w:jc w:val="both"/>
        <w:rPr>
          <w:rFonts w:hint="eastAsia" w:ascii="宋体" w:hAnsi="宋体" w:cs="宋体"/>
          <w:b/>
          <w:bCs/>
          <w:color w:val="000000"/>
          <w:sz w:val="28"/>
          <w:szCs w:val="28"/>
          <w:highlight w:val="none"/>
          <w:shd w:val="clear" w:color="auto" w:fill="FFFFFF"/>
        </w:rPr>
      </w:pPr>
    </w:p>
    <w:p>
      <w:pPr>
        <w:pStyle w:val="15"/>
        <w:widowControl/>
        <w:shd w:val="clear" w:color="auto" w:fill="FFFFFF"/>
        <w:spacing w:beforeAutospacing="0" w:afterAutospacing="0" w:line="13" w:lineRule="atLeast"/>
        <w:jc w:val="both"/>
        <w:rPr>
          <w:color w:val="000000"/>
          <w:sz w:val="21"/>
          <w:szCs w:val="21"/>
          <w:highlight w:val="none"/>
        </w:rPr>
      </w:pPr>
      <w:r>
        <w:rPr>
          <w:rFonts w:hint="eastAsia" w:ascii="宋体" w:hAnsi="宋体" w:cs="宋体"/>
          <w:b/>
          <w:bCs/>
          <w:color w:val="000000"/>
          <w:sz w:val="28"/>
          <w:szCs w:val="28"/>
          <w:highlight w:val="none"/>
          <w:shd w:val="clear" w:color="auto" w:fill="FFFFFF"/>
        </w:rPr>
        <w:t>附件1：</w:t>
      </w:r>
      <w:r>
        <w:rPr>
          <w:rFonts w:hint="eastAsia" w:ascii="宋体" w:hAnsi="宋体" w:cs="宋体"/>
          <w:b/>
          <w:bCs/>
          <w:color w:val="000000"/>
          <w:sz w:val="28"/>
          <w:szCs w:val="28"/>
          <w:highlight w:val="none"/>
          <w:shd w:val="clear" w:color="auto" w:fill="FFFFFF"/>
          <w:lang w:val="en-US" w:eastAsia="zh-CN"/>
        </w:rPr>
        <w:t>报价</w:t>
      </w:r>
      <w:r>
        <w:rPr>
          <w:rFonts w:hint="eastAsia" w:ascii="宋体" w:hAnsi="宋体" w:cs="宋体"/>
          <w:b/>
          <w:bCs/>
          <w:color w:val="000000"/>
          <w:sz w:val="28"/>
          <w:szCs w:val="28"/>
          <w:highlight w:val="none"/>
          <w:shd w:val="clear" w:color="auto" w:fill="FFFFFF"/>
        </w:rPr>
        <w:t>文件封面格式</w:t>
      </w:r>
    </w:p>
    <w:p>
      <w:pPr>
        <w:pStyle w:val="15"/>
        <w:widowControl/>
        <w:shd w:val="clear" w:color="auto" w:fill="FFFFFF"/>
        <w:spacing w:beforeAutospacing="0" w:afterAutospacing="0" w:line="720" w:lineRule="atLeast"/>
        <w:ind w:left="580" w:hanging="964"/>
        <w:jc w:val="center"/>
        <w:rPr>
          <w:color w:val="000000"/>
          <w:sz w:val="21"/>
          <w:szCs w:val="21"/>
          <w:highlight w:val="none"/>
        </w:rPr>
      </w:pPr>
    </w:p>
    <w:p>
      <w:pPr>
        <w:pStyle w:val="15"/>
        <w:widowControl/>
        <w:shd w:val="clear" w:color="auto" w:fill="FFFFFF"/>
        <w:spacing w:beforeAutospacing="0" w:afterAutospacing="0" w:line="7" w:lineRule="atLeast"/>
        <w:ind w:firstLine="420"/>
        <w:rPr>
          <w:color w:val="000000"/>
          <w:sz w:val="21"/>
          <w:szCs w:val="21"/>
          <w:highlight w:val="none"/>
        </w:rPr>
      </w:pPr>
    </w:p>
    <w:p>
      <w:pPr>
        <w:spacing w:line="360" w:lineRule="auto"/>
        <w:jc w:val="center"/>
        <w:rPr>
          <w:rFonts w:hint="eastAsia" w:ascii="宋体" w:hAnsi="宋体" w:cs="SimSun, 宋体"/>
          <w:b/>
          <w:sz w:val="48"/>
          <w:szCs w:val="48"/>
          <w:highlight w:val="none"/>
          <w:lang w:val="en-US" w:eastAsia="zh-CN"/>
        </w:rPr>
      </w:pPr>
      <w:r>
        <w:rPr>
          <w:rFonts w:hint="eastAsia" w:ascii="宋体" w:hAnsi="宋体" w:cs="SimSun, 宋体"/>
          <w:b/>
          <w:sz w:val="48"/>
          <w:szCs w:val="48"/>
          <w:highlight w:val="none"/>
          <w:lang w:val="en-US" w:eastAsia="zh-CN"/>
        </w:rPr>
        <w:t>南通通洋港口有限公司码头船舶溢油及</w:t>
      </w:r>
    </w:p>
    <w:p>
      <w:pPr>
        <w:pStyle w:val="15"/>
        <w:widowControl/>
        <w:shd w:val="clear" w:color="auto" w:fill="FFFFFF"/>
        <w:spacing w:beforeAutospacing="0" w:afterAutospacing="0" w:line="400" w:lineRule="atLeast"/>
        <w:jc w:val="center"/>
        <w:rPr>
          <w:color w:val="000000"/>
          <w:sz w:val="48"/>
          <w:szCs w:val="48"/>
          <w:highlight w:val="none"/>
        </w:rPr>
      </w:pPr>
      <w:r>
        <w:rPr>
          <w:rFonts w:hint="eastAsia" w:ascii="宋体" w:hAnsi="宋体" w:cs="SimSun, 宋体"/>
          <w:b/>
          <w:sz w:val="48"/>
          <w:szCs w:val="48"/>
          <w:highlight w:val="none"/>
          <w:lang w:val="en-US" w:eastAsia="zh-CN"/>
        </w:rPr>
        <w:t>含油污水处置服务</w:t>
      </w:r>
      <w:r>
        <w:rPr>
          <w:rFonts w:hint="eastAsia" w:ascii="宋体" w:hAnsi="宋体" w:cs="SimSun, 宋体"/>
          <w:b/>
          <w:sz w:val="48"/>
          <w:szCs w:val="48"/>
          <w:highlight w:val="none"/>
        </w:rPr>
        <w:t>项目</w:t>
      </w:r>
    </w:p>
    <w:p>
      <w:pPr>
        <w:pStyle w:val="15"/>
        <w:widowControl/>
        <w:shd w:val="clear" w:color="auto" w:fill="FFFFFF"/>
        <w:spacing w:beforeAutospacing="0" w:afterAutospacing="0" w:line="400" w:lineRule="atLeast"/>
        <w:jc w:val="center"/>
        <w:rPr>
          <w:color w:val="000000"/>
          <w:sz w:val="21"/>
          <w:szCs w:val="21"/>
          <w:highlight w:val="none"/>
        </w:rPr>
      </w:pPr>
    </w:p>
    <w:p>
      <w:pPr>
        <w:pStyle w:val="15"/>
        <w:widowControl/>
        <w:shd w:val="clear" w:color="auto" w:fill="FFFFFF"/>
        <w:spacing w:beforeAutospacing="0" w:afterAutospacing="0" w:line="400" w:lineRule="atLeast"/>
        <w:jc w:val="center"/>
        <w:rPr>
          <w:color w:val="000000"/>
          <w:sz w:val="21"/>
          <w:szCs w:val="21"/>
          <w:highlight w:val="none"/>
        </w:rPr>
      </w:pPr>
    </w:p>
    <w:p>
      <w:pPr>
        <w:pStyle w:val="15"/>
        <w:widowControl/>
        <w:shd w:val="clear" w:color="auto" w:fill="FFFFFF"/>
        <w:spacing w:beforeAutospacing="0" w:afterAutospacing="0" w:line="400" w:lineRule="atLeast"/>
        <w:jc w:val="center"/>
        <w:rPr>
          <w:color w:val="000000"/>
          <w:sz w:val="21"/>
          <w:szCs w:val="21"/>
          <w:highlight w:val="none"/>
        </w:rPr>
      </w:pPr>
    </w:p>
    <w:p>
      <w:pPr>
        <w:pStyle w:val="15"/>
        <w:widowControl/>
        <w:shd w:val="clear" w:color="auto" w:fill="FFFFFF"/>
        <w:spacing w:beforeAutospacing="0" w:afterAutospacing="0" w:line="1000" w:lineRule="atLeast"/>
        <w:jc w:val="center"/>
        <w:rPr>
          <w:color w:val="000000"/>
          <w:sz w:val="21"/>
          <w:szCs w:val="21"/>
          <w:highlight w:val="none"/>
        </w:rPr>
      </w:pPr>
      <w:r>
        <w:rPr>
          <w:rFonts w:hint="eastAsia" w:ascii="宋体" w:hAnsi="宋体" w:cs="宋体"/>
          <w:b/>
          <w:bCs/>
          <w:color w:val="000000"/>
          <w:sz w:val="84"/>
          <w:szCs w:val="84"/>
          <w:highlight w:val="none"/>
          <w:shd w:val="clear" w:color="auto" w:fill="FFFFFF"/>
          <w:lang w:val="en-US" w:eastAsia="zh-CN"/>
        </w:rPr>
        <w:t>报 价</w:t>
      </w:r>
      <w:r>
        <w:rPr>
          <w:rFonts w:hint="eastAsia" w:ascii="宋体" w:hAnsi="宋体" w:cs="宋体"/>
          <w:b/>
          <w:bCs/>
          <w:color w:val="000000"/>
          <w:sz w:val="84"/>
          <w:szCs w:val="84"/>
          <w:highlight w:val="none"/>
          <w:shd w:val="clear" w:color="auto" w:fill="FFFFFF"/>
        </w:rPr>
        <w:t xml:space="preserve"> 文 件</w:t>
      </w:r>
    </w:p>
    <w:p>
      <w:pPr>
        <w:pStyle w:val="15"/>
        <w:widowControl/>
        <w:shd w:val="clear" w:color="auto" w:fill="FFFFFF"/>
        <w:spacing w:beforeAutospacing="0" w:afterAutospacing="0" w:line="400" w:lineRule="atLeast"/>
        <w:jc w:val="center"/>
        <w:rPr>
          <w:color w:val="000000"/>
          <w:sz w:val="21"/>
          <w:szCs w:val="21"/>
          <w:highlight w:val="none"/>
        </w:rPr>
      </w:pPr>
    </w:p>
    <w:p>
      <w:pPr>
        <w:pStyle w:val="15"/>
        <w:widowControl/>
        <w:shd w:val="clear" w:color="auto" w:fill="FFFFFF"/>
        <w:spacing w:beforeAutospacing="0" w:afterAutospacing="0" w:line="400" w:lineRule="atLeast"/>
        <w:jc w:val="center"/>
        <w:rPr>
          <w:color w:val="000000"/>
          <w:sz w:val="21"/>
          <w:szCs w:val="21"/>
          <w:highlight w:val="none"/>
        </w:rPr>
      </w:pPr>
    </w:p>
    <w:p>
      <w:pPr>
        <w:pStyle w:val="15"/>
        <w:widowControl/>
        <w:shd w:val="clear" w:color="auto" w:fill="FFFFFF"/>
        <w:spacing w:beforeAutospacing="0" w:afterAutospacing="0" w:line="400" w:lineRule="atLeast"/>
        <w:jc w:val="center"/>
        <w:rPr>
          <w:color w:val="000000"/>
          <w:sz w:val="21"/>
          <w:szCs w:val="21"/>
          <w:highlight w:val="none"/>
        </w:rPr>
      </w:pPr>
    </w:p>
    <w:p>
      <w:pPr>
        <w:pStyle w:val="15"/>
        <w:widowControl/>
        <w:shd w:val="clear" w:color="auto" w:fill="FFFFFF"/>
        <w:spacing w:beforeAutospacing="0" w:afterAutospacing="0" w:line="400" w:lineRule="atLeast"/>
        <w:jc w:val="center"/>
        <w:rPr>
          <w:color w:val="000000"/>
          <w:sz w:val="21"/>
          <w:szCs w:val="21"/>
          <w:highlight w:val="none"/>
        </w:rPr>
      </w:pPr>
    </w:p>
    <w:p>
      <w:pPr>
        <w:pStyle w:val="15"/>
        <w:widowControl/>
        <w:shd w:val="clear" w:color="auto" w:fill="FFFFFF"/>
        <w:spacing w:beforeAutospacing="0" w:afterAutospacing="0" w:line="400" w:lineRule="atLeast"/>
        <w:jc w:val="center"/>
        <w:rPr>
          <w:color w:val="000000"/>
          <w:sz w:val="21"/>
          <w:szCs w:val="21"/>
          <w:highlight w:val="none"/>
        </w:rPr>
      </w:pPr>
    </w:p>
    <w:p>
      <w:pPr>
        <w:pStyle w:val="15"/>
        <w:widowControl/>
        <w:shd w:val="clear" w:color="auto" w:fill="FFFFFF"/>
        <w:spacing w:beforeAutospacing="0" w:afterAutospacing="0" w:line="400" w:lineRule="atLeast"/>
        <w:jc w:val="center"/>
        <w:rPr>
          <w:color w:val="000000"/>
          <w:sz w:val="21"/>
          <w:szCs w:val="21"/>
          <w:highlight w:val="none"/>
        </w:rPr>
      </w:pPr>
    </w:p>
    <w:p>
      <w:pPr>
        <w:pStyle w:val="15"/>
        <w:widowControl/>
        <w:shd w:val="clear" w:color="auto" w:fill="FFFFFF"/>
        <w:spacing w:beforeAutospacing="0" w:afterAutospacing="0" w:line="400" w:lineRule="atLeast"/>
        <w:jc w:val="center"/>
        <w:rPr>
          <w:color w:val="000000"/>
          <w:sz w:val="21"/>
          <w:szCs w:val="21"/>
          <w:highlight w:val="none"/>
        </w:rPr>
      </w:pPr>
    </w:p>
    <w:p>
      <w:pPr>
        <w:pStyle w:val="15"/>
        <w:widowControl/>
        <w:shd w:val="clear" w:color="auto" w:fill="FFFFFF"/>
        <w:spacing w:beforeAutospacing="0" w:afterAutospacing="0" w:line="400" w:lineRule="atLeast"/>
        <w:jc w:val="center"/>
        <w:rPr>
          <w:color w:val="000000"/>
          <w:sz w:val="21"/>
          <w:szCs w:val="21"/>
          <w:highlight w:val="none"/>
        </w:rPr>
      </w:pPr>
    </w:p>
    <w:p>
      <w:pPr>
        <w:pStyle w:val="15"/>
        <w:widowControl/>
        <w:shd w:val="clear" w:color="auto" w:fill="FFFFFF"/>
        <w:spacing w:beforeAutospacing="0" w:afterAutospacing="0" w:line="400" w:lineRule="atLeast"/>
        <w:jc w:val="center"/>
        <w:rPr>
          <w:color w:val="000000"/>
          <w:sz w:val="21"/>
          <w:szCs w:val="21"/>
          <w:highlight w:val="none"/>
        </w:rPr>
      </w:pPr>
    </w:p>
    <w:p>
      <w:pPr>
        <w:pStyle w:val="15"/>
        <w:widowControl/>
        <w:shd w:val="clear" w:color="auto" w:fill="FFFFFF"/>
        <w:spacing w:beforeAutospacing="0" w:afterAutospacing="0" w:line="400" w:lineRule="atLeast"/>
        <w:jc w:val="center"/>
        <w:rPr>
          <w:color w:val="000000"/>
          <w:sz w:val="21"/>
          <w:szCs w:val="21"/>
          <w:highlight w:val="none"/>
        </w:rPr>
      </w:pPr>
    </w:p>
    <w:p>
      <w:pPr>
        <w:pStyle w:val="15"/>
        <w:widowControl/>
        <w:shd w:val="clear" w:color="auto" w:fill="FFFFFF"/>
        <w:spacing w:beforeAutospacing="0" w:afterAutospacing="0" w:line="400" w:lineRule="atLeast"/>
        <w:jc w:val="center"/>
        <w:rPr>
          <w:color w:val="000000"/>
          <w:sz w:val="21"/>
          <w:szCs w:val="21"/>
          <w:highlight w:val="none"/>
        </w:rPr>
      </w:pPr>
    </w:p>
    <w:p>
      <w:pPr>
        <w:pStyle w:val="15"/>
        <w:widowControl/>
        <w:shd w:val="clear" w:color="auto" w:fill="FFFFFF"/>
        <w:spacing w:beforeAutospacing="0" w:afterAutospacing="0" w:line="400" w:lineRule="atLeast"/>
        <w:jc w:val="center"/>
        <w:rPr>
          <w:color w:val="000000"/>
          <w:sz w:val="21"/>
          <w:szCs w:val="21"/>
          <w:highlight w:val="none"/>
        </w:rPr>
      </w:pPr>
    </w:p>
    <w:p>
      <w:pPr>
        <w:pStyle w:val="15"/>
        <w:widowControl/>
        <w:shd w:val="clear" w:color="auto" w:fill="FFFFFF"/>
        <w:spacing w:beforeAutospacing="0" w:afterAutospacing="0" w:line="400" w:lineRule="atLeast"/>
        <w:jc w:val="center"/>
        <w:rPr>
          <w:color w:val="000000"/>
          <w:sz w:val="21"/>
          <w:szCs w:val="21"/>
          <w:highlight w:val="none"/>
        </w:rPr>
      </w:pPr>
    </w:p>
    <w:p>
      <w:pPr>
        <w:pStyle w:val="15"/>
        <w:widowControl/>
        <w:shd w:val="clear" w:color="auto" w:fill="FFFFFF"/>
        <w:spacing w:before="156" w:beforeLines="50" w:beforeAutospacing="0" w:afterAutospacing="0" w:line="360" w:lineRule="auto"/>
        <w:ind w:left="1260" w:leftChars="600"/>
        <w:rPr>
          <w:rFonts w:ascii="宋体" w:hAnsi="宋体" w:cs="宋体"/>
          <w:b/>
          <w:bCs/>
          <w:color w:val="000000"/>
          <w:sz w:val="32"/>
          <w:szCs w:val="32"/>
          <w:highlight w:val="none"/>
          <w:shd w:val="clear" w:color="auto" w:fill="FFFFFF"/>
        </w:rPr>
      </w:pPr>
    </w:p>
    <w:p>
      <w:pPr>
        <w:pStyle w:val="15"/>
        <w:widowControl/>
        <w:shd w:val="clear" w:color="auto" w:fill="FFFFFF"/>
        <w:spacing w:before="156" w:beforeLines="50" w:beforeAutospacing="0" w:afterAutospacing="0" w:line="360" w:lineRule="auto"/>
        <w:ind w:left="1260" w:leftChars="600"/>
        <w:rPr>
          <w:color w:val="000000"/>
          <w:sz w:val="21"/>
          <w:szCs w:val="21"/>
          <w:highlight w:val="none"/>
          <w:u w:val="single"/>
        </w:rPr>
      </w:pPr>
      <w:r>
        <w:rPr>
          <w:rFonts w:hint="eastAsia" w:ascii="宋体" w:hAnsi="宋体" w:cs="宋体"/>
          <w:b/>
          <w:bCs/>
          <w:color w:val="000000"/>
          <w:sz w:val="32"/>
          <w:szCs w:val="32"/>
          <w:highlight w:val="none"/>
          <w:shd w:val="clear" w:color="auto" w:fill="FFFFFF"/>
        </w:rPr>
        <w:t xml:space="preserve">供应商： </w:t>
      </w:r>
      <w:r>
        <w:rPr>
          <w:rFonts w:ascii="宋体" w:hAnsi="宋体" w:cs="宋体"/>
          <w:b/>
          <w:bCs/>
          <w:color w:val="000000"/>
          <w:sz w:val="32"/>
          <w:szCs w:val="32"/>
          <w:highlight w:val="none"/>
          <w:u w:val="single"/>
          <w:shd w:val="clear" w:color="auto" w:fill="FFFFFF"/>
        </w:rPr>
        <w:t xml:space="preserve">                         </w:t>
      </w:r>
    </w:p>
    <w:p>
      <w:pPr>
        <w:pStyle w:val="15"/>
        <w:widowControl/>
        <w:shd w:val="clear" w:color="auto" w:fill="FFFFFF"/>
        <w:spacing w:before="156" w:beforeLines="50" w:beforeAutospacing="0" w:afterAutospacing="0" w:line="360" w:lineRule="auto"/>
        <w:ind w:left="1260" w:leftChars="600"/>
        <w:rPr>
          <w:color w:val="000000"/>
          <w:sz w:val="21"/>
          <w:szCs w:val="21"/>
          <w:highlight w:val="none"/>
        </w:rPr>
      </w:pPr>
      <w:r>
        <w:rPr>
          <w:rFonts w:hint="eastAsia" w:ascii="宋体" w:hAnsi="宋体" w:cs="宋体"/>
          <w:b/>
          <w:bCs/>
          <w:color w:val="000000"/>
          <w:sz w:val="32"/>
          <w:szCs w:val="32"/>
          <w:highlight w:val="none"/>
          <w:shd w:val="clear" w:color="auto" w:fill="FFFFFF"/>
        </w:rPr>
        <w:t xml:space="preserve">日 </w:t>
      </w:r>
      <w:r>
        <w:rPr>
          <w:rFonts w:ascii="宋体" w:hAnsi="宋体" w:cs="宋体"/>
          <w:b/>
          <w:bCs/>
          <w:color w:val="000000"/>
          <w:sz w:val="32"/>
          <w:szCs w:val="32"/>
          <w:highlight w:val="none"/>
          <w:shd w:val="clear" w:color="auto" w:fill="FFFFFF"/>
        </w:rPr>
        <w:t xml:space="preserve"> </w:t>
      </w:r>
      <w:r>
        <w:rPr>
          <w:rFonts w:hint="eastAsia" w:ascii="宋体" w:hAnsi="宋体" w:cs="宋体"/>
          <w:b/>
          <w:bCs/>
          <w:color w:val="000000"/>
          <w:sz w:val="32"/>
          <w:szCs w:val="32"/>
          <w:highlight w:val="none"/>
          <w:shd w:val="clear" w:color="auto" w:fill="FFFFFF"/>
        </w:rPr>
        <w:t xml:space="preserve">期： </w:t>
      </w:r>
      <w:r>
        <w:rPr>
          <w:rFonts w:ascii="宋体" w:hAnsi="宋体" w:cs="宋体"/>
          <w:b/>
          <w:bCs/>
          <w:color w:val="000000"/>
          <w:sz w:val="32"/>
          <w:szCs w:val="32"/>
          <w:highlight w:val="none"/>
          <w:u w:val="single"/>
          <w:shd w:val="clear" w:color="auto" w:fill="FFFFFF"/>
        </w:rPr>
        <w:t xml:space="preserve">     </w:t>
      </w:r>
      <w:r>
        <w:rPr>
          <w:rFonts w:hint="eastAsia" w:ascii="宋体" w:hAnsi="宋体" w:cs="宋体"/>
          <w:b/>
          <w:bCs/>
          <w:color w:val="000000"/>
          <w:sz w:val="32"/>
          <w:szCs w:val="32"/>
          <w:highlight w:val="none"/>
          <w:u w:val="single"/>
          <w:shd w:val="clear" w:color="auto" w:fill="FFFFFF"/>
        </w:rPr>
        <w:t>年    月    日</w:t>
      </w:r>
    </w:p>
    <w:p>
      <w:pPr>
        <w:spacing w:line="360" w:lineRule="auto"/>
        <w:outlineLvl w:val="0"/>
        <w:rPr>
          <w:rFonts w:ascii="宋体" w:hAnsi="宋体" w:cs="宋体"/>
          <w:b/>
          <w:bCs/>
          <w:color w:val="000000"/>
          <w:sz w:val="28"/>
          <w:szCs w:val="32"/>
          <w:highlight w:val="none"/>
        </w:rPr>
      </w:pPr>
      <w:r>
        <w:rPr>
          <w:rFonts w:ascii="宋体" w:hAnsi="宋体" w:cs="宋体"/>
          <w:b/>
          <w:bCs/>
          <w:color w:val="000000"/>
          <w:sz w:val="28"/>
          <w:szCs w:val="32"/>
          <w:highlight w:val="none"/>
        </w:rPr>
        <w:br w:type="page"/>
      </w:r>
    </w:p>
    <w:p>
      <w:pPr>
        <w:spacing w:line="360" w:lineRule="auto"/>
        <w:outlineLvl w:val="0"/>
        <w:rPr>
          <w:b/>
          <w:bCs/>
          <w:snapToGrid w:val="0"/>
          <w:sz w:val="24"/>
          <w:highlight w:val="none"/>
        </w:rPr>
      </w:pPr>
      <w:r>
        <w:rPr>
          <w:rFonts w:hint="eastAsia" w:ascii="宋体" w:hAnsi="宋体" w:cs="宋体"/>
          <w:b/>
          <w:bCs/>
          <w:color w:val="000000"/>
          <w:sz w:val="28"/>
          <w:szCs w:val="32"/>
          <w:highlight w:val="none"/>
        </w:rPr>
        <w:t>附件2：</w:t>
      </w:r>
    </w:p>
    <w:p>
      <w:pPr>
        <w:spacing w:line="400" w:lineRule="exact"/>
        <w:jc w:val="center"/>
        <w:outlineLvl w:val="0"/>
        <w:rPr>
          <w:b/>
          <w:sz w:val="36"/>
          <w:szCs w:val="36"/>
          <w:highlight w:val="none"/>
        </w:rPr>
      </w:pPr>
      <w:r>
        <w:rPr>
          <w:rFonts w:hint="eastAsia"/>
          <w:b/>
          <w:sz w:val="36"/>
          <w:szCs w:val="36"/>
          <w:highlight w:val="none"/>
        </w:rPr>
        <w:t>报  价  函</w:t>
      </w:r>
    </w:p>
    <w:p>
      <w:pPr>
        <w:spacing w:before="46" w:beforeLines="15" w:after="46" w:afterLines="15" w:line="300" w:lineRule="auto"/>
        <w:ind w:firstLine="482" w:firstLineChars="200"/>
        <w:rPr>
          <w:b/>
          <w:bCs/>
          <w:snapToGrid w:val="0"/>
          <w:sz w:val="24"/>
          <w:highlight w:val="none"/>
        </w:rPr>
      </w:pPr>
    </w:p>
    <w:p>
      <w:pPr>
        <w:spacing w:line="520" w:lineRule="exact"/>
        <w:rPr>
          <w:rFonts w:ascii="宋体" w:hAnsi="宋体"/>
          <w:sz w:val="28"/>
          <w:szCs w:val="28"/>
          <w:highlight w:val="none"/>
        </w:rPr>
      </w:pPr>
      <w:r>
        <w:rPr>
          <w:rFonts w:hint="eastAsia" w:ascii="宋体" w:hAnsi="宋体"/>
          <w:sz w:val="28"/>
          <w:szCs w:val="28"/>
          <w:highlight w:val="none"/>
        </w:rPr>
        <w:t>致：</w:t>
      </w:r>
      <w:r>
        <w:rPr>
          <w:rFonts w:hint="eastAsia" w:ascii="宋体" w:hAnsi="宋体"/>
          <w:sz w:val="28"/>
          <w:szCs w:val="28"/>
          <w:highlight w:val="none"/>
          <w:u w:val="single"/>
        </w:rPr>
        <w:t>南通</w:t>
      </w:r>
      <w:r>
        <w:rPr>
          <w:rFonts w:hint="eastAsia" w:ascii="宋体" w:hAnsi="宋体"/>
          <w:sz w:val="28"/>
          <w:szCs w:val="28"/>
          <w:highlight w:val="none"/>
          <w:u w:val="single"/>
          <w:lang w:val="en-US" w:eastAsia="zh-CN"/>
        </w:rPr>
        <w:t>通洋港口</w:t>
      </w:r>
      <w:r>
        <w:rPr>
          <w:rFonts w:hint="eastAsia" w:ascii="宋体" w:hAnsi="宋体"/>
          <w:sz w:val="28"/>
          <w:szCs w:val="28"/>
          <w:highlight w:val="none"/>
          <w:u w:val="single"/>
        </w:rPr>
        <w:t>有限公司</w:t>
      </w:r>
    </w:p>
    <w:p>
      <w:pPr>
        <w:spacing w:line="520" w:lineRule="exact"/>
        <w:ind w:firstLine="560" w:firstLineChars="200"/>
        <w:rPr>
          <w:rFonts w:ascii="宋体" w:hAnsi="宋体"/>
          <w:sz w:val="28"/>
          <w:szCs w:val="28"/>
          <w:highlight w:val="none"/>
        </w:rPr>
      </w:pPr>
      <w:r>
        <w:rPr>
          <w:rFonts w:hint="eastAsia" w:ascii="宋体" w:hAnsi="宋体"/>
          <w:sz w:val="28"/>
          <w:szCs w:val="28"/>
          <w:highlight w:val="none"/>
        </w:rPr>
        <w:t>1.我方已全面阅读和研究贵方的</w:t>
      </w:r>
      <w:r>
        <w:rPr>
          <w:rFonts w:hint="eastAsia" w:ascii="宋体" w:hAnsi="宋体"/>
          <w:sz w:val="28"/>
          <w:szCs w:val="28"/>
          <w:highlight w:val="none"/>
          <w:u w:val="single"/>
        </w:rPr>
        <w:t>南通</w:t>
      </w:r>
      <w:r>
        <w:rPr>
          <w:rFonts w:hint="eastAsia" w:ascii="宋体" w:hAnsi="宋体"/>
          <w:sz w:val="28"/>
          <w:szCs w:val="28"/>
          <w:highlight w:val="none"/>
          <w:u w:val="single"/>
          <w:lang w:val="en-US" w:eastAsia="zh-CN"/>
        </w:rPr>
        <w:t>通洋港口有限公司码头船舶溢油及含油污水处置服务项目</w:t>
      </w:r>
      <w:r>
        <w:rPr>
          <w:rFonts w:hint="eastAsia" w:ascii="宋体" w:hAnsi="宋体"/>
          <w:sz w:val="28"/>
          <w:szCs w:val="28"/>
          <w:highlight w:val="none"/>
        </w:rPr>
        <w:t>询价文件，已全面理解并掌握了本项工作报价的全部有关情况，考虑了本项目的全部影响因素和风险，并自愿承担可能发生的任何风险、瑕疵和责任。我方同意接受询价文件的全部内容和条件，并按此确定本项目报价的全部内容。以本报价函向你方发包的全部内容进行报价。</w:t>
      </w:r>
    </w:p>
    <w:p>
      <w:pPr>
        <w:spacing w:line="520" w:lineRule="exact"/>
        <w:ind w:firstLine="560" w:firstLineChars="200"/>
        <w:rPr>
          <w:rFonts w:ascii="宋体" w:hAnsi="宋体"/>
          <w:sz w:val="28"/>
          <w:szCs w:val="28"/>
          <w:highlight w:val="none"/>
        </w:rPr>
      </w:pPr>
      <w:r>
        <w:rPr>
          <w:rFonts w:hint="eastAsia" w:ascii="宋体" w:hAnsi="宋体"/>
          <w:sz w:val="28"/>
          <w:szCs w:val="28"/>
          <w:highlight w:val="none"/>
        </w:rPr>
        <w:t>2.我公司承诺合同总价为人民币</w:t>
      </w:r>
      <w:r>
        <w:rPr>
          <w:rFonts w:ascii="宋体" w:hAnsi="宋体"/>
          <w:sz w:val="28"/>
          <w:szCs w:val="28"/>
          <w:highlight w:val="none"/>
          <w:u w:val="single"/>
        </w:rPr>
        <w:t xml:space="preserve">         </w:t>
      </w:r>
      <w:r>
        <w:rPr>
          <w:rFonts w:hint="eastAsia" w:ascii="宋体" w:hAnsi="宋体"/>
          <w:sz w:val="28"/>
          <w:szCs w:val="28"/>
          <w:highlight w:val="none"/>
        </w:rPr>
        <w:t>（￥：</w:t>
      </w:r>
      <w:r>
        <w:rPr>
          <w:rFonts w:ascii="宋体" w:hAnsi="宋体"/>
          <w:sz w:val="28"/>
          <w:szCs w:val="28"/>
          <w:highlight w:val="none"/>
          <w:u w:val="single"/>
        </w:rPr>
        <w:t xml:space="preserve">      </w:t>
      </w:r>
      <w:r>
        <w:rPr>
          <w:rFonts w:hint="eastAsia" w:ascii="宋体" w:hAnsi="宋体"/>
          <w:sz w:val="28"/>
          <w:szCs w:val="28"/>
          <w:highlight w:val="none"/>
        </w:rPr>
        <w:t>），其中</w:t>
      </w:r>
      <w:r>
        <w:rPr>
          <w:rFonts w:hint="eastAsia" w:ascii="宋体" w:hAnsi="宋体"/>
          <w:sz w:val="28"/>
          <w:szCs w:val="28"/>
          <w:highlight w:val="none"/>
          <w:lang w:val="en-US" w:eastAsia="zh-CN"/>
        </w:rPr>
        <w:t>税率</w:t>
      </w:r>
      <w:r>
        <w:rPr>
          <w:rFonts w:ascii="宋体" w:hAnsi="宋体"/>
          <w:sz w:val="28"/>
          <w:szCs w:val="28"/>
          <w:highlight w:val="none"/>
          <w:u w:val="single"/>
        </w:rPr>
        <w:t xml:space="preserve">      </w:t>
      </w:r>
      <w:r>
        <w:rPr>
          <w:rFonts w:hint="eastAsia" w:ascii="宋体" w:hAnsi="宋体"/>
          <w:sz w:val="28"/>
          <w:szCs w:val="28"/>
          <w:highlight w:val="none"/>
        </w:rPr>
        <w:t>。</w:t>
      </w:r>
    </w:p>
    <w:p>
      <w:pPr>
        <w:spacing w:line="520" w:lineRule="exact"/>
        <w:ind w:firstLine="560" w:firstLineChars="200"/>
        <w:rPr>
          <w:rFonts w:ascii="宋体" w:hAnsi="宋体"/>
          <w:sz w:val="28"/>
          <w:szCs w:val="28"/>
          <w:highlight w:val="none"/>
        </w:rPr>
      </w:pPr>
      <w:r>
        <w:rPr>
          <w:rFonts w:hint="eastAsia" w:ascii="宋体" w:hAnsi="宋体"/>
          <w:sz w:val="28"/>
          <w:szCs w:val="28"/>
          <w:highlight w:val="none"/>
        </w:rPr>
        <w:t xml:space="preserve">3.本报价函作为合同签署的依据。    </w:t>
      </w:r>
    </w:p>
    <w:p>
      <w:pPr>
        <w:spacing w:line="520" w:lineRule="exact"/>
        <w:ind w:firstLine="560" w:firstLineChars="200"/>
        <w:rPr>
          <w:rFonts w:ascii="宋体" w:hAnsi="宋体"/>
          <w:sz w:val="28"/>
          <w:szCs w:val="28"/>
          <w:highlight w:val="none"/>
        </w:rPr>
      </w:pPr>
      <w:r>
        <w:rPr>
          <w:rFonts w:hint="eastAsia" w:ascii="宋体" w:hAnsi="宋体"/>
          <w:sz w:val="28"/>
          <w:szCs w:val="28"/>
          <w:highlight w:val="none"/>
        </w:rPr>
        <w:t>4.我方将严格按照有关询价文件的规定参加报价，并理解贵方不一定接受最低标价的报价，对决标结果也没有解释义务。</w:t>
      </w:r>
    </w:p>
    <w:p>
      <w:pPr>
        <w:spacing w:line="520" w:lineRule="exact"/>
        <w:ind w:firstLine="560" w:firstLineChars="200"/>
        <w:rPr>
          <w:rFonts w:ascii="宋体" w:hAnsi="宋体"/>
          <w:sz w:val="28"/>
          <w:szCs w:val="28"/>
          <w:highlight w:val="none"/>
        </w:rPr>
      </w:pPr>
      <w:r>
        <w:rPr>
          <w:rFonts w:hint="eastAsia" w:ascii="宋体" w:hAnsi="宋体"/>
          <w:sz w:val="28"/>
          <w:szCs w:val="28"/>
          <w:highlight w:val="none"/>
        </w:rPr>
        <w:t>5.我方承认该报价</w:t>
      </w:r>
      <w:r>
        <w:rPr>
          <w:rFonts w:hint="eastAsia" w:ascii="宋体" w:hAnsi="宋体"/>
          <w:sz w:val="28"/>
          <w:szCs w:val="28"/>
          <w:highlight w:val="none"/>
          <w:lang w:val="en-US" w:eastAsia="zh-CN"/>
        </w:rPr>
        <w:t>函</w:t>
      </w:r>
      <w:r>
        <w:rPr>
          <w:rFonts w:hint="eastAsia" w:ascii="宋体" w:hAnsi="宋体"/>
          <w:sz w:val="28"/>
          <w:szCs w:val="28"/>
          <w:highlight w:val="none"/>
        </w:rPr>
        <w:t>为报价文件的一部分。</w:t>
      </w:r>
    </w:p>
    <w:p>
      <w:pPr>
        <w:spacing w:line="520" w:lineRule="exact"/>
        <w:ind w:firstLine="560" w:firstLineChars="200"/>
        <w:rPr>
          <w:rFonts w:ascii="宋体" w:hAnsi="宋体"/>
          <w:sz w:val="28"/>
          <w:szCs w:val="28"/>
          <w:highlight w:val="none"/>
        </w:rPr>
      </w:pPr>
      <w:r>
        <w:rPr>
          <w:rFonts w:hint="eastAsia" w:ascii="宋体" w:hAnsi="宋体"/>
          <w:sz w:val="28"/>
          <w:szCs w:val="28"/>
          <w:highlight w:val="none"/>
        </w:rPr>
        <w:t>6.本报价文件自</w:t>
      </w:r>
      <w:r>
        <w:rPr>
          <w:rFonts w:hint="eastAsia" w:ascii="宋体" w:hAnsi="宋体" w:cs="宋体"/>
          <w:color w:val="333333"/>
          <w:kern w:val="0"/>
          <w:sz w:val="28"/>
          <w:szCs w:val="28"/>
          <w:u w:val="none"/>
        </w:rPr>
        <w:t>递交响应文件截止时间起</w:t>
      </w:r>
      <w:r>
        <w:rPr>
          <w:rFonts w:hint="eastAsia" w:ascii="宋体" w:hAnsi="宋体"/>
          <w:sz w:val="28"/>
          <w:szCs w:val="28"/>
          <w:highlight w:val="none"/>
          <w:lang w:val="en-US" w:eastAsia="zh-CN"/>
        </w:rPr>
        <w:t>30</w:t>
      </w:r>
      <w:r>
        <w:rPr>
          <w:rFonts w:hint="eastAsia" w:ascii="宋体" w:hAnsi="宋体"/>
          <w:sz w:val="28"/>
          <w:szCs w:val="28"/>
          <w:highlight w:val="none"/>
        </w:rPr>
        <w:t>天内有效，在此期限内，全部条款内容对我方具有约束力，如</w:t>
      </w:r>
      <w:r>
        <w:rPr>
          <w:rFonts w:hint="eastAsia" w:ascii="宋体" w:hAnsi="宋体"/>
          <w:sz w:val="28"/>
          <w:szCs w:val="28"/>
          <w:highlight w:val="none"/>
          <w:lang w:val="en-US" w:eastAsia="zh-CN"/>
        </w:rPr>
        <w:t>成交</w:t>
      </w:r>
      <w:r>
        <w:rPr>
          <w:rFonts w:hint="eastAsia" w:ascii="宋体" w:hAnsi="宋体"/>
          <w:sz w:val="28"/>
          <w:szCs w:val="28"/>
          <w:highlight w:val="none"/>
        </w:rPr>
        <w:t>将成为合同文件组成部分。</w:t>
      </w:r>
    </w:p>
    <w:p>
      <w:pPr>
        <w:spacing w:line="500" w:lineRule="exact"/>
        <w:outlineLvl w:val="0"/>
        <w:rPr>
          <w:sz w:val="24"/>
          <w:highlight w:val="none"/>
        </w:rPr>
      </w:pPr>
    </w:p>
    <w:p>
      <w:pPr>
        <w:spacing w:line="500" w:lineRule="exact"/>
        <w:outlineLvl w:val="0"/>
        <w:rPr>
          <w:rFonts w:ascii="宋体" w:hAnsi="宋体"/>
          <w:sz w:val="28"/>
          <w:szCs w:val="28"/>
          <w:highlight w:val="none"/>
        </w:rPr>
      </w:pPr>
      <w:r>
        <w:rPr>
          <w:rFonts w:hint="eastAsia" w:ascii="宋体" w:hAnsi="宋体"/>
          <w:sz w:val="28"/>
          <w:szCs w:val="28"/>
          <w:highlight w:val="none"/>
        </w:rPr>
        <w:t>供应商（盖章）：</w:t>
      </w:r>
    </w:p>
    <w:p>
      <w:pPr>
        <w:spacing w:line="500" w:lineRule="exact"/>
        <w:outlineLvl w:val="0"/>
        <w:rPr>
          <w:rFonts w:ascii="宋体" w:hAnsi="宋体"/>
          <w:sz w:val="28"/>
          <w:szCs w:val="28"/>
          <w:highlight w:val="none"/>
        </w:rPr>
      </w:pPr>
      <w:r>
        <w:rPr>
          <w:rFonts w:hint="eastAsia" w:ascii="宋体" w:hAnsi="宋体"/>
          <w:sz w:val="28"/>
          <w:szCs w:val="28"/>
          <w:highlight w:val="none"/>
        </w:rPr>
        <w:t>法定代表人或授权代表（签章）：</w:t>
      </w:r>
    </w:p>
    <w:p>
      <w:pPr>
        <w:spacing w:line="500" w:lineRule="exact"/>
        <w:outlineLvl w:val="0"/>
        <w:rPr>
          <w:rFonts w:ascii="宋体" w:hAnsi="宋体"/>
          <w:sz w:val="28"/>
          <w:szCs w:val="28"/>
          <w:highlight w:val="none"/>
        </w:rPr>
      </w:pPr>
      <w:r>
        <w:rPr>
          <w:rFonts w:hint="eastAsia" w:ascii="宋体" w:hAnsi="宋体"/>
          <w:sz w:val="28"/>
          <w:szCs w:val="28"/>
          <w:highlight w:val="none"/>
        </w:rPr>
        <w:t>联系人：                   电话：</w:t>
      </w:r>
    </w:p>
    <w:p>
      <w:pPr>
        <w:spacing w:line="500" w:lineRule="exact"/>
        <w:outlineLvl w:val="0"/>
        <w:rPr>
          <w:rFonts w:ascii="宋体" w:hAnsi="宋体"/>
          <w:sz w:val="28"/>
          <w:szCs w:val="28"/>
          <w:highlight w:val="none"/>
        </w:rPr>
      </w:pPr>
      <w:r>
        <w:rPr>
          <w:rFonts w:hint="eastAsia" w:ascii="宋体" w:hAnsi="宋体"/>
          <w:sz w:val="28"/>
          <w:szCs w:val="28"/>
          <w:highlight w:val="none"/>
        </w:rPr>
        <w:t>地址：                     邮编：</w:t>
      </w:r>
    </w:p>
    <w:p>
      <w:pPr>
        <w:pStyle w:val="11"/>
        <w:rPr>
          <w:rFonts w:hAnsi="宋体" w:cs="宋体"/>
          <w:b/>
          <w:bCs/>
          <w:color w:val="000000"/>
          <w:sz w:val="28"/>
          <w:szCs w:val="28"/>
          <w:highlight w:val="none"/>
        </w:rPr>
      </w:pPr>
      <w:r>
        <w:rPr>
          <w:rFonts w:hint="eastAsia" w:hAnsi="宋体"/>
          <w:sz w:val="28"/>
          <w:szCs w:val="28"/>
          <w:highlight w:val="none"/>
        </w:rPr>
        <w:t>日期：</w:t>
      </w:r>
      <w:r>
        <w:rPr>
          <w:rFonts w:hint="eastAsia" w:hAnsi="宋体" w:cs="宋体"/>
          <w:b/>
          <w:bCs/>
          <w:color w:val="000000"/>
          <w:sz w:val="28"/>
          <w:szCs w:val="28"/>
          <w:highlight w:val="none"/>
        </w:rPr>
        <w:br w:type="page"/>
      </w:r>
    </w:p>
    <w:p>
      <w:pPr>
        <w:widowControl/>
        <w:spacing w:line="360" w:lineRule="auto"/>
        <w:jc w:val="left"/>
        <w:rPr>
          <w:rFonts w:ascii="宋体" w:hAnsi="宋体" w:cs="宋体"/>
          <w:b/>
          <w:bCs/>
          <w:snapToGrid w:val="0"/>
          <w:sz w:val="28"/>
          <w:szCs w:val="28"/>
          <w:highlight w:val="none"/>
        </w:rPr>
      </w:pPr>
      <w:r>
        <w:rPr>
          <w:rFonts w:hint="eastAsia" w:ascii="宋体" w:hAnsi="宋体" w:cs="宋体"/>
          <w:b/>
          <w:bCs/>
          <w:snapToGrid w:val="0"/>
          <w:sz w:val="28"/>
          <w:szCs w:val="28"/>
          <w:highlight w:val="none"/>
        </w:rPr>
        <w:t>附件3：</w:t>
      </w:r>
    </w:p>
    <w:p>
      <w:pPr>
        <w:pStyle w:val="15"/>
        <w:widowControl/>
        <w:shd w:val="clear" w:color="auto" w:fill="FFFFFF"/>
        <w:spacing w:beforeAutospacing="0" w:afterAutospacing="0" w:line="520" w:lineRule="atLeast"/>
        <w:jc w:val="center"/>
        <w:rPr>
          <w:color w:val="000000"/>
          <w:sz w:val="21"/>
          <w:szCs w:val="21"/>
          <w:highlight w:val="none"/>
        </w:rPr>
      </w:pPr>
      <w:r>
        <w:rPr>
          <w:rFonts w:hint="eastAsia" w:ascii="宋体" w:hAnsi="宋体" w:cs="宋体"/>
          <w:b/>
          <w:bCs/>
          <w:color w:val="000000"/>
          <w:sz w:val="32"/>
          <w:szCs w:val="32"/>
          <w:highlight w:val="none"/>
          <w:shd w:val="clear" w:color="auto" w:fill="FFFFFF"/>
        </w:rPr>
        <w:t>授权委托书</w:t>
      </w:r>
    </w:p>
    <w:p>
      <w:pPr>
        <w:pStyle w:val="15"/>
        <w:widowControl/>
        <w:shd w:val="clear" w:color="auto" w:fill="FFFFFF"/>
        <w:spacing w:beforeAutospacing="0" w:afterAutospacing="0" w:line="560" w:lineRule="exact"/>
        <w:ind w:firstLine="560" w:firstLineChars="200"/>
        <w:jc w:val="both"/>
        <w:rPr>
          <w:color w:val="000000"/>
          <w:sz w:val="21"/>
          <w:szCs w:val="21"/>
          <w:highlight w:val="none"/>
        </w:rPr>
      </w:pPr>
      <w:r>
        <w:rPr>
          <w:rFonts w:hint="eastAsia" w:ascii="宋体" w:hAnsi="宋体" w:cs="宋体"/>
          <w:color w:val="000000"/>
          <w:sz w:val="28"/>
          <w:szCs w:val="28"/>
          <w:highlight w:val="none"/>
          <w:shd w:val="clear" w:color="auto" w:fill="FFFFFF"/>
        </w:rPr>
        <w:t>本授权委托书声明：我</w:t>
      </w:r>
      <w:r>
        <w:rPr>
          <w:rFonts w:hint="eastAsia" w:ascii="宋体" w:hAnsi="宋体" w:cs="宋体"/>
          <w:color w:val="000000"/>
          <w:sz w:val="28"/>
          <w:szCs w:val="28"/>
          <w:highlight w:val="none"/>
          <w:u w:val="single"/>
          <w:shd w:val="clear" w:color="auto" w:fill="FFFFFF"/>
        </w:rPr>
        <w:t xml:space="preserve"> (姓名)              </w:t>
      </w:r>
      <w:r>
        <w:rPr>
          <w:rFonts w:hint="eastAsia" w:ascii="宋体" w:hAnsi="宋体" w:cs="宋体"/>
          <w:color w:val="000000"/>
          <w:sz w:val="28"/>
          <w:szCs w:val="28"/>
          <w:highlight w:val="none"/>
          <w:shd w:val="clear" w:color="auto" w:fill="FFFFFF"/>
        </w:rPr>
        <w:t>系</w:t>
      </w:r>
      <w:r>
        <w:rPr>
          <w:rFonts w:hint="eastAsia" w:ascii="宋体" w:hAnsi="宋体" w:cs="宋体"/>
          <w:color w:val="000000"/>
          <w:sz w:val="28"/>
          <w:szCs w:val="28"/>
          <w:highlight w:val="none"/>
          <w:u w:val="single"/>
          <w:shd w:val="clear" w:color="auto" w:fill="FFFFFF"/>
        </w:rPr>
        <w:t xml:space="preserve"> (供应商名称）                 </w:t>
      </w:r>
      <w:r>
        <w:rPr>
          <w:rFonts w:hint="eastAsia" w:ascii="宋体" w:hAnsi="宋体" w:cs="宋体"/>
          <w:color w:val="000000"/>
          <w:sz w:val="28"/>
          <w:szCs w:val="28"/>
          <w:highlight w:val="none"/>
          <w:shd w:val="clear" w:color="auto" w:fill="FFFFFF"/>
        </w:rPr>
        <w:t>的法定代表人，现授权委托</w:t>
      </w:r>
      <w:r>
        <w:rPr>
          <w:rFonts w:hint="eastAsia" w:ascii="宋体" w:hAnsi="宋体" w:cs="宋体"/>
          <w:color w:val="000000"/>
          <w:sz w:val="28"/>
          <w:szCs w:val="28"/>
          <w:highlight w:val="none"/>
          <w:u w:val="single"/>
          <w:shd w:val="clear" w:color="auto" w:fill="FFFFFF"/>
        </w:rPr>
        <w:t xml:space="preserve"> (姓名)         </w:t>
      </w:r>
      <w:r>
        <w:rPr>
          <w:rFonts w:hint="eastAsia" w:ascii="宋体" w:hAnsi="宋体" w:cs="宋体"/>
          <w:color w:val="000000"/>
          <w:sz w:val="28"/>
          <w:szCs w:val="28"/>
          <w:highlight w:val="none"/>
          <w:shd w:val="clear" w:color="auto" w:fill="FFFFFF"/>
        </w:rPr>
        <w:t>为我单位代理人，以本单位的名义参</w:t>
      </w:r>
      <w:r>
        <w:rPr>
          <w:rFonts w:hint="eastAsia" w:ascii="宋体" w:hAnsi="宋体" w:cs="宋体"/>
          <w:sz w:val="28"/>
          <w:szCs w:val="28"/>
          <w:highlight w:val="none"/>
          <w:shd w:val="clear" w:color="auto" w:fill="FFFFFF"/>
        </w:rPr>
        <w:t>加</w:t>
      </w:r>
      <w:r>
        <w:rPr>
          <w:rFonts w:hint="eastAsia" w:ascii="宋体" w:hAnsi="宋体"/>
          <w:sz w:val="28"/>
          <w:szCs w:val="28"/>
          <w:highlight w:val="none"/>
          <w:u w:val="single"/>
        </w:rPr>
        <w:t>南通</w:t>
      </w:r>
      <w:r>
        <w:rPr>
          <w:rFonts w:hint="eastAsia" w:ascii="宋体" w:hAnsi="宋体"/>
          <w:sz w:val="28"/>
          <w:szCs w:val="28"/>
          <w:highlight w:val="none"/>
          <w:u w:val="single"/>
          <w:lang w:val="en-US" w:eastAsia="zh-CN"/>
        </w:rPr>
        <w:t>通洋港口有限公司码头船舶溢油及含油污水处置服务项目</w:t>
      </w:r>
      <w:r>
        <w:rPr>
          <w:rFonts w:hint="eastAsia" w:ascii="宋体" w:hAnsi="宋体" w:cs="宋体"/>
          <w:sz w:val="28"/>
          <w:szCs w:val="28"/>
          <w:highlight w:val="none"/>
          <w:shd w:val="clear" w:color="auto" w:fill="FFFFFF"/>
        </w:rPr>
        <w:t>询价活动。委托代理人在签署上述项目的报价文件、进行报价、签署合同和</w:t>
      </w:r>
      <w:r>
        <w:rPr>
          <w:rFonts w:hint="eastAsia" w:ascii="宋体" w:hAnsi="宋体" w:cs="宋体"/>
          <w:color w:val="000000"/>
          <w:sz w:val="28"/>
          <w:szCs w:val="28"/>
          <w:highlight w:val="none"/>
          <w:shd w:val="clear" w:color="auto" w:fill="FFFFFF"/>
        </w:rPr>
        <w:t>处理与之有关的一切事务，我及</w:t>
      </w:r>
      <w:r>
        <w:rPr>
          <w:rFonts w:hint="eastAsia" w:ascii="宋体" w:hAnsi="宋体" w:cs="宋体"/>
          <w:color w:val="000000"/>
          <w:sz w:val="28"/>
          <w:szCs w:val="28"/>
          <w:highlight w:val="none"/>
          <w:u w:val="single"/>
          <w:shd w:val="clear" w:color="auto" w:fill="FFFFFF"/>
        </w:rPr>
        <w:t xml:space="preserve">(供应商名称)       </w:t>
      </w:r>
      <w:r>
        <w:rPr>
          <w:rFonts w:hint="eastAsia" w:ascii="宋体" w:hAnsi="宋体" w:cs="宋体"/>
          <w:color w:val="000000"/>
          <w:sz w:val="28"/>
          <w:szCs w:val="28"/>
          <w:highlight w:val="none"/>
          <w:shd w:val="clear" w:color="auto" w:fill="FFFFFF"/>
        </w:rPr>
        <w:t>均予以承认。</w:t>
      </w:r>
    </w:p>
    <w:p>
      <w:pPr>
        <w:pStyle w:val="15"/>
        <w:widowControl/>
        <w:shd w:val="clear" w:color="auto" w:fill="FFFFFF"/>
        <w:spacing w:beforeAutospacing="0" w:afterAutospacing="0" w:line="13" w:lineRule="atLeast"/>
        <w:ind w:left="638"/>
        <w:jc w:val="both"/>
        <w:rPr>
          <w:color w:val="000000"/>
          <w:sz w:val="21"/>
          <w:szCs w:val="21"/>
          <w:highlight w:val="none"/>
        </w:rPr>
      </w:pPr>
    </w:p>
    <w:p>
      <w:pPr>
        <w:pStyle w:val="15"/>
        <w:widowControl/>
        <w:shd w:val="clear" w:color="auto" w:fill="FFFFFF"/>
        <w:spacing w:beforeAutospacing="0" w:afterAutospacing="0" w:line="560" w:lineRule="exact"/>
        <w:ind w:left="638"/>
        <w:jc w:val="both"/>
        <w:rPr>
          <w:color w:val="000000"/>
          <w:sz w:val="21"/>
          <w:szCs w:val="21"/>
          <w:highlight w:val="none"/>
        </w:rPr>
      </w:pPr>
      <w:r>
        <w:rPr>
          <w:rFonts w:hint="eastAsia" w:ascii="宋体" w:hAnsi="宋体" w:cs="宋体"/>
          <w:color w:val="000000"/>
          <w:sz w:val="28"/>
          <w:szCs w:val="28"/>
          <w:highlight w:val="none"/>
          <w:shd w:val="clear" w:color="auto" w:fill="FFFFFF"/>
        </w:rPr>
        <w:t>委托代理人无转委权。</w:t>
      </w:r>
    </w:p>
    <w:p>
      <w:pPr>
        <w:pStyle w:val="15"/>
        <w:widowControl/>
        <w:shd w:val="clear" w:color="auto" w:fill="FFFFFF"/>
        <w:spacing w:beforeAutospacing="0" w:afterAutospacing="0" w:line="560" w:lineRule="exact"/>
        <w:ind w:left="638"/>
        <w:jc w:val="both"/>
        <w:rPr>
          <w:color w:val="000000"/>
          <w:sz w:val="21"/>
          <w:szCs w:val="21"/>
          <w:highlight w:val="none"/>
        </w:rPr>
      </w:pPr>
      <w:r>
        <w:rPr>
          <w:rFonts w:hint="eastAsia" w:ascii="宋体" w:hAnsi="宋体" w:cs="宋体"/>
          <w:color w:val="000000"/>
          <w:sz w:val="28"/>
          <w:szCs w:val="28"/>
          <w:highlight w:val="none"/>
          <w:shd w:val="clear" w:color="auto" w:fill="FFFFFF"/>
        </w:rPr>
        <w:t>特此委托。</w:t>
      </w:r>
    </w:p>
    <w:p>
      <w:pPr>
        <w:pStyle w:val="15"/>
        <w:widowControl/>
        <w:shd w:val="clear" w:color="auto" w:fill="FFFFFF"/>
        <w:spacing w:beforeAutospacing="0" w:afterAutospacing="0" w:line="560" w:lineRule="exact"/>
        <w:ind w:left="638"/>
        <w:jc w:val="both"/>
        <w:rPr>
          <w:color w:val="000000"/>
          <w:sz w:val="21"/>
          <w:szCs w:val="21"/>
          <w:highlight w:val="none"/>
        </w:rPr>
      </w:pPr>
    </w:p>
    <w:p>
      <w:pPr>
        <w:pStyle w:val="15"/>
        <w:widowControl/>
        <w:shd w:val="clear" w:color="auto" w:fill="FFFFFF"/>
        <w:spacing w:beforeAutospacing="0" w:afterAutospacing="0" w:line="560" w:lineRule="exact"/>
        <w:ind w:firstLine="4200"/>
        <w:jc w:val="both"/>
        <w:rPr>
          <w:color w:val="000000"/>
          <w:sz w:val="21"/>
          <w:szCs w:val="21"/>
          <w:highlight w:val="none"/>
        </w:rPr>
      </w:pPr>
      <w:r>
        <w:rPr>
          <w:rFonts w:hint="eastAsia" w:ascii="宋体" w:hAnsi="宋体" w:cs="宋体"/>
          <w:color w:val="000000"/>
          <w:sz w:val="28"/>
          <w:szCs w:val="28"/>
          <w:highlight w:val="none"/>
          <w:shd w:val="clear" w:color="auto" w:fill="FFFFFF"/>
        </w:rPr>
        <w:t>供应商：  （盖单位公章）</w:t>
      </w:r>
    </w:p>
    <w:p>
      <w:pPr>
        <w:pStyle w:val="15"/>
        <w:widowControl/>
        <w:shd w:val="clear" w:color="auto" w:fill="FFFFFF"/>
        <w:spacing w:beforeAutospacing="0" w:afterAutospacing="0" w:line="560" w:lineRule="exact"/>
        <w:ind w:firstLine="4200"/>
        <w:jc w:val="both"/>
        <w:rPr>
          <w:color w:val="000000"/>
          <w:sz w:val="21"/>
          <w:szCs w:val="21"/>
          <w:highlight w:val="none"/>
        </w:rPr>
      </w:pPr>
      <w:r>
        <w:rPr>
          <w:rFonts w:hint="eastAsia" w:ascii="宋体" w:hAnsi="宋体" w:cs="宋体"/>
          <w:color w:val="000000"/>
          <w:sz w:val="28"/>
          <w:szCs w:val="28"/>
          <w:highlight w:val="none"/>
          <w:shd w:val="clear" w:color="auto" w:fill="FFFFFF"/>
        </w:rPr>
        <w:t xml:space="preserve">法定代表人：（签字或盖章） </w:t>
      </w:r>
    </w:p>
    <w:p>
      <w:pPr>
        <w:pStyle w:val="15"/>
        <w:widowControl/>
        <w:shd w:val="clear" w:color="auto" w:fill="FFFFFF"/>
        <w:spacing w:beforeAutospacing="0" w:afterAutospacing="0" w:line="560" w:lineRule="exact"/>
        <w:ind w:firstLine="4200"/>
        <w:jc w:val="both"/>
        <w:rPr>
          <w:color w:val="000000"/>
          <w:sz w:val="21"/>
          <w:szCs w:val="21"/>
          <w:highlight w:val="none"/>
        </w:rPr>
      </w:pPr>
      <w:r>
        <w:rPr>
          <w:rFonts w:hint="eastAsia" w:ascii="宋体" w:hAnsi="宋体" w:cs="宋体"/>
          <w:color w:val="000000"/>
          <w:sz w:val="28"/>
          <w:szCs w:val="28"/>
          <w:highlight w:val="none"/>
          <w:shd w:val="clear" w:color="auto" w:fill="FFFFFF"/>
        </w:rPr>
        <w:t>委托代理人：（签字）</w:t>
      </w:r>
    </w:p>
    <w:p>
      <w:pPr>
        <w:pStyle w:val="15"/>
        <w:widowControl/>
        <w:shd w:val="clear" w:color="auto" w:fill="FFFFFF"/>
        <w:spacing w:beforeAutospacing="0" w:afterAutospacing="0" w:line="560" w:lineRule="exact"/>
        <w:ind w:firstLine="4200"/>
        <w:jc w:val="both"/>
        <w:rPr>
          <w:rFonts w:ascii="宋体" w:hAnsi="宋体" w:cs="宋体"/>
          <w:color w:val="000000"/>
          <w:sz w:val="28"/>
          <w:szCs w:val="28"/>
          <w:highlight w:val="none"/>
          <w:shd w:val="clear" w:color="auto" w:fill="FFFFFF"/>
        </w:rPr>
      </w:pPr>
    </w:p>
    <w:p>
      <w:pPr>
        <w:pStyle w:val="15"/>
        <w:widowControl/>
        <w:shd w:val="clear" w:color="auto" w:fill="FFFFFF"/>
        <w:spacing w:beforeAutospacing="0" w:afterAutospacing="0" w:line="560" w:lineRule="exact"/>
        <w:ind w:firstLine="4200"/>
        <w:jc w:val="both"/>
        <w:rPr>
          <w:rFonts w:ascii="宋体" w:hAnsi="宋体" w:cs="宋体"/>
          <w:color w:val="000000"/>
          <w:sz w:val="28"/>
          <w:szCs w:val="28"/>
          <w:highlight w:val="none"/>
          <w:shd w:val="clear" w:color="auto" w:fill="FFFFFF"/>
        </w:rPr>
      </w:pPr>
      <w:r>
        <w:rPr>
          <w:rFonts w:hint="eastAsia" w:ascii="宋体" w:hAnsi="宋体" w:cs="宋体"/>
          <w:color w:val="000000"/>
          <w:sz w:val="28"/>
          <w:szCs w:val="28"/>
          <w:highlight w:val="none"/>
          <w:shd w:val="clear" w:color="auto" w:fill="FFFFFF"/>
        </w:rPr>
        <w:t>日期： 年 月 日</w:t>
      </w:r>
    </w:p>
    <w:p>
      <w:pPr>
        <w:pStyle w:val="15"/>
        <w:widowControl/>
        <w:shd w:val="clear" w:color="auto" w:fill="FFFFFF"/>
        <w:spacing w:beforeAutospacing="0" w:afterAutospacing="0"/>
        <w:ind w:firstLine="643"/>
        <w:jc w:val="both"/>
        <w:rPr>
          <w:color w:val="000000"/>
          <w:sz w:val="21"/>
          <w:szCs w:val="21"/>
          <w:highlight w:val="none"/>
        </w:rPr>
      </w:pPr>
    </w:p>
    <w:p>
      <w:pPr>
        <w:pStyle w:val="15"/>
        <w:widowControl/>
        <w:shd w:val="clear" w:color="auto" w:fill="FFFFFF"/>
        <w:spacing w:beforeAutospacing="0" w:afterAutospacing="0"/>
        <w:ind w:firstLine="643"/>
        <w:jc w:val="both"/>
        <w:rPr>
          <w:color w:val="000000"/>
          <w:sz w:val="21"/>
          <w:szCs w:val="21"/>
          <w:highlight w:val="none"/>
        </w:rPr>
      </w:pPr>
    </w:p>
    <w:p>
      <w:pPr>
        <w:pStyle w:val="15"/>
        <w:widowControl/>
        <w:shd w:val="clear" w:color="auto" w:fill="FFFFFF"/>
        <w:spacing w:beforeAutospacing="0" w:afterAutospacing="0"/>
        <w:ind w:firstLine="964"/>
        <w:jc w:val="both"/>
        <w:rPr>
          <w:rFonts w:ascii="宋体" w:hAnsi="宋体" w:cs="宋体"/>
          <w:b/>
          <w:bCs/>
          <w:color w:val="000000"/>
          <w:sz w:val="32"/>
          <w:szCs w:val="32"/>
          <w:highlight w:val="none"/>
          <w:shd w:val="clear" w:color="auto" w:fill="FFFFFF"/>
        </w:rPr>
      </w:pPr>
      <w:r>
        <w:rPr>
          <w:rFonts w:ascii="宋体" w:hAnsi="宋体" w:cs="宋体"/>
          <w:b/>
          <w:bCs/>
          <w:color w:val="000000"/>
          <w:sz w:val="32"/>
          <w:szCs w:val="32"/>
          <w:highlight w:val="none"/>
          <w:shd w:val="clear" w:color="auto" w:fill="FFFFFF"/>
        </w:rPr>
        <w:br w:type="page"/>
      </w:r>
    </w:p>
    <w:p>
      <w:pPr>
        <w:pStyle w:val="6"/>
        <w:rPr>
          <w:rFonts w:ascii="宋体" w:hAnsi="宋体" w:cs="宋体"/>
          <w:snapToGrid w:val="0"/>
          <w:szCs w:val="28"/>
          <w:highlight w:val="none"/>
        </w:rPr>
      </w:pPr>
      <w:r>
        <w:rPr>
          <w:rFonts w:hint="eastAsia" w:ascii="宋体" w:hAnsi="宋体" w:cs="宋体"/>
          <w:color w:val="000000"/>
          <w:sz w:val="32"/>
          <w:highlight w:val="none"/>
          <w:shd w:val="clear" w:color="auto" w:fill="FFFFFF"/>
        </w:rPr>
        <w:t>营业执照（加盖公章）</w:t>
      </w:r>
    </w:p>
    <w:p>
      <w:pPr>
        <w:pStyle w:val="15"/>
        <w:widowControl/>
        <w:shd w:val="clear" w:color="auto" w:fill="FFFFFF"/>
        <w:spacing w:beforeAutospacing="0" w:afterAutospacing="0" w:line="7" w:lineRule="atLeast"/>
        <w:ind w:firstLine="900"/>
        <w:rPr>
          <w:rFonts w:ascii="宋体" w:hAnsi="宋体" w:cs="宋体"/>
          <w:color w:val="000000"/>
          <w:sz w:val="30"/>
          <w:szCs w:val="30"/>
          <w:highlight w:val="none"/>
          <w:shd w:val="clear" w:color="auto" w:fill="FFFFFF"/>
        </w:rPr>
      </w:pPr>
      <w:r>
        <w:rPr>
          <w:rFonts w:ascii="宋体" w:hAnsi="宋体" w:cs="宋体"/>
          <w:color w:val="000000"/>
          <w:sz w:val="30"/>
          <w:szCs w:val="30"/>
          <w:highlight w:val="none"/>
          <w:shd w:val="clear" w:color="auto" w:fill="FFFFFF"/>
        </w:rPr>
        <w:br w:type="page"/>
      </w:r>
    </w:p>
    <w:p>
      <w:pPr>
        <w:pStyle w:val="15"/>
        <w:widowControl/>
        <w:shd w:val="clear" w:color="auto" w:fill="FFFFFF"/>
        <w:spacing w:beforeAutospacing="0" w:afterAutospacing="0" w:line="360" w:lineRule="auto"/>
        <w:jc w:val="center"/>
        <w:rPr>
          <w:b/>
          <w:color w:val="000000"/>
          <w:sz w:val="21"/>
          <w:szCs w:val="21"/>
          <w:highlight w:val="none"/>
        </w:rPr>
      </w:pPr>
      <w:r>
        <w:rPr>
          <w:rFonts w:hint="eastAsia" w:ascii="宋体" w:hAnsi="宋体" w:cs="宋体"/>
          <w:b/>
          <w:color w:val="000000"/>
          <w:sz w:val="30"/>
          <w:szCs w:val="30"/>
          <w:highlight w:val="none"/>
          <w:shd w:val="clear" w:color="auto" w:fill="FFFFFF"/>
        </w:rPr>
        <w:t>法定代表人身份证复印件（加盖公章）</w:t>
      </w:r>
    </w:p>
    <w:tbl>
      <w:tblPr>
        <w:tblStyle w:val="18"/>
        <w:tblW w:w="5000" w:type="pct"/>
        <w:tblInd w:w="0" w:type="dxa"/>
        <w:shd w:val="clear" w:color="auto" w:fill="FFFFFF"/>
        <w:tblLayout w:type="autofit"/>
        <w:tblCellMar>
          <w:top w:w="15" w:type="dxa"/>
          <w:left w:w="15" w:type="dxa"/>
          <w:bottom w:w="15" w:type="dxa"/>
          <w:right w:w="15" w:type="dxa"/>
        </w:tblCellMar>
      </w:tblPr>
      <w:tblGrid>
        <w:gridCol w:w="8534"/>
      </w:tblGrid>
      <w:tr>
        <w:tblPrEx>
          <w:shd w:val="clear" w:color="auto" w:fill="FFFFFF"/>
          <w:tblCellMar>
            <w:top w:w="15" w:type="dxa"/>
            <w:left w:w="15" w:type="dxa"/>
            <w:bottom w:w="15" w:type="dxa"/>
            <w:right w:w="15" w:type="dxa"/>
          </w:tblCellMar>
        </w:tblPrEx>
        <w:trPr>
          <w:trHeight w:val="4167" w:hRule="atLeast"/>
        </w:trPr>
        <w:tc>
          <w:tcPr>
            <w:tcW w:w="50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5"/>
              <w:widowControl/>
              <w:spacing w:beforeAutospacing="0" w:afterAutospacing="0" w:line="380" w:lineRule="atLeast"/>
              <w:jc w:val="center"/>
              <w:rPr>
                <w:sz w:val="21"/>
                <w:szCs w:val="21"/>
                <w:highlight w:val="none"/>
              </w:rPr>
            </w:pPr>
            <w:r>
              <w:rPr>
                <w:rFonts w:hint="eastAsia" w:ascii="宋体" w:hAnsi="宋体" w:cs="宋体"/>
                <w:b/>
                <w:bCs/>
                <w:sz w:val="28"/>
                <w:szCs w:val="28"/>
                <w:highlight w:val="none"/>
              </w:rPr>
              <w:t>法定代表身份证复印件</w:t>
            </w:r>
          </w:p>
        </w:tc>
      </w:tr>
    </w:tbl>
    <w:p>
      <w:pPr>
        <w:pStyle w:val="15"/>
        <w:widowControl/>
        <w:shd w:val="clear" w:color="auto" w:fill="FFFFFF"/>
        <w:spacing w:beforeAutospacing="0" w:afterAutospacing="0"/>
        <w:ind w:firstLine="964"/>
        <w:jc w:val="both"/>
        <w:rPr>
          <w:color w:val="000000"/>
          <w:sz w:val="21"/>
          <w:szCs w:val="21"/>
          <w:highlight w:val="none"/>
        </w:rPr>
      </w:pPr>
    </w:p>
    <w:p>
      <w:pPr>
        <w:pStyle w:val="15"/>
        <w:widowControl/>
        <w:shd w:val="clear" w:color="auto" w:fill="FFFFFF"/>
        <w:spacing w:beforeAutospacing="0" w:afterAutospacing="0"/>
        <w:ind w:firstLine="964"/>
        <w:jc w:val="both"/>
        <w:rPr>
          <w:color w:val="000000"/>
          <w:sz w:val="21"/>
          <w:szCs w:val="21"/>
          <w:highlight w:val="none"/>
        </w:rPr>
      </w:pPr>
    </w:p>
    <w:p>
      <w:pPr>
        <w:pStyle w:val="15"/>
        <w:widowControl/>
        <w:shd w:val="clear" w:color="auto" w:fill="FFFFFF"/>
        <w:spacing w:beforeAutospacing="0" w:afterAutospacing="0" w:line="360" w:lineRule="auto"/>
        <w:jc w:val="center"/>
        <w:rPr>
          <w:b/>
          <w:color w:val="000000"/>
          <w:sz w:val="21"/>
          <w:szCs w:val="21"/>
          <w:highlight w:val="none"/>
        </w:rPr>
      </w:pPr>
      <w:r>
        <w:rPr>
          <w:rFonts w:hint="eastAsia" w:ascii="宋体" w:hAnsi="宋体" w:cs="宋体"/>
          <w:b/>
          <w:color w:val="000000"/>
          <w:sz w:val="30"/>
          <w:szCs w:val="30"/>
          <w:highlight w:val="none"/>
          <w:shd w:val="clear" w:color="auto" w:fill="FFFFFF"/>
        </w:rPr>
        <w:t>委托代理人身份证复印件（加盖公章）</w:t>
      </w:r>
    </w:p>
    <w:tbl>
      <w:tblPr>
        <w:tblStyle w:val="18"/>
        <w:tblW w:w="5000" w:type="pct"/>
        <w:tblInd w:w="0" w:type="dxa"/>
        <w:shd w:val="clear" w:color="auto" w:fill="FFFFFF"/>
        <w:tblLayout w:type="autofit"/>
        <w:tblCellMar>
          <w:top w:w="15" w:type="dxa"/>
          <w:left w:w="15" w:type="dxa"/>
          <w:bottom w:w="15" w:type="dxa"/>
          <w:right w:w="15" w:type="dxa"/>
        </w:tblCellMar>
      </w:tblPr>
      <w:tblGrid>
        <w:gridCol w:w="8534"/>
      </w:tblGrid>
      <w:tr>
        <w:tblPrEx>
          <w:shd w:val="clear" w:color="auto" w:fill="FFFFFF"/>
          <w:tblCellMar>
            <w:top w:w="15" w:type="dxa"/>
            <w:left w:w="15" w:type="dxa"/>
            <w:bottom w:w="15" w:type="dxa"/>
            <w:right w:w="15" w:type="dxa"/>
          </w:tblCellMar>
        </w:tblPrEx>
        <w:trPr>
          <w:trHeight w:val="4167" w:hRule="atLeast"/>
        </w:trPr>
        <w:tc>
          <w:tcPr>
            <w:tcW w:w="50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5"/>
              <w:widowControl/>
              <w:spacing w:beforeAutospacing="0" w:afterAutospacing="0" w:line="380" w:lineRule="atLeast"/>
              <w:jc w:val="center"/>
              <w:rPr>
                <w:sz w:val="28"/>
                <w:szCs w:val="28"/>
                <w:highlight w:val="none"/>
              </w:rPr>
            </w:pPr>
            <w:r>
              <w:rPr>
                <w:rFonts w:hint="eastAsia" w:ascii="宋体" w:hAnsi="宋体" w:cs="宋体"/>
                <w:b/>
                <w:color w:val="000000"/>
                <w:sz w:val="28"/>
                <w:szCs w:val="28"/>
                <w:highlight w:val="none"/>
                <w:shd w:val="clear" w:color="auto" w:fill="FFFFFF"/>
              </w:rPr>
              <w:t>委托代理人</w:t>
            </w:r>
            <w:r>
              <w:rPr>
                <w:rFonts w:hint="eastAsia" w:ascii="宋体" w:hAnsi="宋体" w:cs="宋体"/>
                <w:b/>
                <w:bCs/>
                <w:sz w:val="28"/>
                <w:szCs w:val="28"/>
                <w:highlight w:val="none"/>
              </w:rPr>
              <w:t>身份证复印件</w:t>
            </w:r>
          </w:p>
        </w:tc>
      </w:tr>
    </w:tbl>
    <w:p>
      <w:pPr>
        <w:pStyle w:val="11"/>
        <w:rPr>
          <w:rFonts w:hAnsi="宋体" w:cs="宋体"/>
          <w:snapToGrid w:val="0"/>
          <w:szCs w:val="28"/>
          <w:highlight w:val="none"/>
          <w:lang w:val="en-US"/>
        </w:rPr>
      </w:pPr>
    </w:p>
    <w:p>
      <w:pPr>
        <w:pStyle w:val="7"/>
        <w:spacing w:line="360" w:lineRule="auto"/>
        <w:ind w:firstLine="0"/>
        <w:rPr>
          <w:rFonts w:ascii="宋体" w:hAnsi="宋体" w:eastAsia="宋体" w:cs="宋体"/>
          <w:b/>
          <w:bCs/>
          <w:snapToGrid w:val="0"/>
          <w:sz w:val="28"/>
          <w:szCs w:val="28"/>
          <w:highlight w:val="none"/>
        </w:rPr>
      </w:pPr>
      <w:r>
        <w:rPr>
          <w:rFonts w:ascii="宋体" w:hAnsi="宋体" w:eastAsia="宋体" w:cs="宋体"/>
          <w:b/>
          <w:bCs/>
          <w:snapToGrid w:val="0"/>
          <w:sz w:val="28"/>
          <w:szCs w:val="28"/>
          <w:highlight w:val="none"/>
        </w:rPr>
        <w:br w:type="page"/>
      </w:r>
    </w:p>
    <w:p>
      <w:pPr>
        <w:pStyle w:val="7"/>
        <w:spacing w:line="360" w:lineRule="auto"/>
        <w:ind w:firstLine="0"/>
        <w:rPr>
          <w:rFonts w:ascii="宋体" w:hAnsi="宋体" w:eastAsia="宋体" w:cs="宋体"/>
          <w:b/>
          <w:bCs/>
          <w:snapToGrid w:val="0"/>
          <w:sz w:val="28"/>
          <w:szCs w:val="28"/>
          <w:highlight w:val="none"/>
        </w:rPr>
      </w:pPr>
      <w:r>
        <w:rPr>
          <w:rFonts w:hint="eastAsia" w:ascii="宋体" w:hAnsi="宋体" w:eastAsia="宋体" w:cs="宋体"/>
          <w:b/>
          <w:bCs/>
          <w:snapToGrid w:val="0"/>
          <w:sz w:val="28"/>
          <w:szCs w:val="28"/>
          <w:highlight w:val="none"/>
        </w:rPr>
        <w:t>附件4：</w:t>
      </w:r>
    </w:p>
    <w:p>
      <w:pPr>
        <w:spacing w:line="360" w:lineRule="auto"/>
        <w:jc w:val="center"/>
        <w:rPr>
          <w:rFonts w:ascii="宋体" w:hAnsi="宋体" w:cs="宋体"/>
          <w:b/>
          <w:spacing w:val="20"/>
          <w:sz w:val="32"/>
          <w:szCs w:val="32"/>
          <w:highlight w:val="none"/>
        </w:rPr>
      </w:pPr>
      <w:r>
        <w:rPr>
          <w:rFonts w:hint="eastAsia" w:ascii="宋体" w:hAnsi="宋体" w:cs="宋体"/>
          <w:b/>
          <w:spacing w:val="20"/>
          <w:sz w:val="32"/>
          <w:szCs w:val="32"/>
          <w:highlight w:val="none"/>
        </w:rPr>
        <w:t>声明书</w:t>
      </w:r>
    </w:p>
    <w:p>
      <w:pPr>
        <w:spacing w:line="480" w:lineRule="exact"/>
        <w:rPr>
          <w:rFonts w:ascii="宋体" w:hAnsi="宋体"/>
          <w:sz w:val="28"/>
          <w:szCs w:val="28"/>
          <w:highlight w:val="none"/>
          <w:u w:val="single"/>
        </w:rPr>
      </w:pPr>
      <w:r>
        <w:rPr>
          <w:rFonts w:hint="eastAsia" w:ascii="宋体" w:hAnsi="宋体"/>
          <w:sz w:val="28"/>
          <w:szCs w:val="28"/>
          <w:highlight w:val="none"/>
          <w:u w:val="single"/>
        </w:rPr>
        <w:t>南通</w:t>
      </w:r>
      <w:r>
        <w:rPr>
          <w:rFonts w:hint="eastAsia" w:ascii="宋体" w:hAnsi="宋体"/>
          <w:sz w:val="28"/>
          <w:szCs w:val="28"/>
          <w:highlight w:val="none"/>
          <w:u w:val="single"/>
          <w:lang w:val="en-US" w:eastAsia="zh-CN"/>
        </w:rPr>
        <w:t>通洋港口</w:t>
      </w:r>
      <w:r>
        <w:rPr>
          <w:rFonts w:hint="eastAsia" w:ascii="宋体" w:hAnsi="宋体"/>
          <w:sz w:val="28"/>
          <w:szCs w:val="28"/>
          <w:highlight w:val="none"/>
          <w:u w:val="single"/>
        </w:rPr>
        <w:t>有限公司：</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我方收到你方</w:t>
      </w:r>
      <w:r>
        <w:rPr>
          <w:rFonts w:hint="eastAsia" w:ascii="宋体" w:hAnsi="宋体"/>
          <w:sz w:val="28"/>
          <w:szCs w:val="28"/>
          <w:highlight w:val="none"/>
          <w:u w:val="single"/>
        </w:rPr>
        <w:t>南通</w:t>
      </w:r>
      <w:r>
        <w:rPr>
          <w:rFonts w:hint="eastAsia" w:ascii="宋体" w:hAnsi="宋体"/>
          <w:sz w:val="28"/>
          <w:szCs w:val="28"/>
          <w:highlight w:val="none"/>
          <w:u w:val="single"/>
          <w:lang w:val="en-US" w:eastAsia="zh-CN"/>
        </w:rPr>
        <w:t>通洋港口有限公司码头船舶溢油及含油污水处置服务项目</w:t>
      </w:r>
      <w:r>
        <w:rPr>
          <w:rFonts w:hint="eastAsia" w:ascii="宋体" w:hAnsi="宋体" w:cs="宋体"/>
          <w:bCs/>
          <w:sz w:val="28"/>
          <w:szCs w:val="28"/>
          <w:highlight w:val="none"/>
        </w:rPr>
        <w:t>询价文件，经仔细阅读和研究，我们决定参加。</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1.我们愿意按照询价文件的一切要求提供服务。</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2.如果我们的</w:t>
      </w:r>
      <w:r>
        <w:rPr>
          <w:rFonts w:hint="eastAsia" w:ascii="宋体" w:hAnsi="宋体" w:cs="宋体"/>
          <w:bCs/>
          <w:sz w:val="28"/>
          <w:szCs w:val="28"/>
          <w:highlight w:val="none"/>
          <w:lang w:val="en-US" w:eastAsia="zh-CN"/>
        </w:rPr>
        <w:t>报价</w:t>
      </w:r>
      <w:r>
        <w:rPr>
          <w:rFonts w:hint="eastAsia" w:ascii="宋体" w:hAnsi="宋体" w:cs="宋体"/>
          <w:bCs/>
          <w:sz w:val="28"/>
          <w:szCs w:val="28"/>
          <w:highlight w:val="none"/>
        </w:rPr>
        <w:t>文件被接受，我们将严格履行询价文件中规定的每一项要求，按期、按质、按量履行服务。</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3.我方承诺，参加本次询价活动前三年内，我公司在经营活动中无重大违法违规记录，否则，你方有权拒绝我方成为成交供应商。（如我单位</w:t>
      </w:r>
      <w:r>
        <w:rPr>
          <w:rFonts w:hint="eastAsia" w:ascii="宋体" w:hAnsi="宋体" w:cs="宋体"/>
          <w:bCs/>
          <w:sz w:val="28"/>
          <w:szCs w:val="28"/>
          <w:highlight w:val="none"/>
          <w:lang w:val="en-US" w:eastAsia="zh-CN"/>
        </w:rPr>
        <w:t>成交</w:t>
      </w:r>
      <w:r>
        <w:rPr>
          <w:rFonts w:hint="eastAsia" w:ascii="宋体" w:hAnsi="宋体" w:cs="宋体"/>
          <w:bCs/>
          <w:sz w:val="28"/>
          <w:szCs w:val="28"/>
          <w:highlight w:val="none"/>
        </w:rPr>
        <w:t>，在合同履行期间发现有重大违法违规记录，你方可直接解除合同）</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4.我们同意按询价文件中的规定，本响应文件的有效期限为</w:t>
      </w:r>
      <w:r>
        <w:rPr>
          <w:rFonts w:hint="eastAsia" w:ascii="宋体" w:hAnsi="宋体" w:cs="宋体"/>
          <w:bCs/>
          <w:sz w:val="28"/>
          <w:szCs w:val="28"/>
          <w:highlight w:val="none"/>
          <w:lang w:val="en-US" w:eastAsia="zh-CN"/>
        </w:rPr>
        <w:t>递交响应文件截止时间起30</w:t>
      </w:r>
      <w:r>
        <w:rPr>
          <w:rFonts w:hint="eastAsia" w:ascii="宋体" w:hAnsi="宋体" w:cs="宋体"/>
          <w:bCs/>
          <w:sz w:val="28"/>
          <w:szCs w:val="28"/>
          <w:highlight w:val="none"/>
        </w:rPr>
        <w:t>天。</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5.我们愿意提供你方在询价文件中要求的所有资料。</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6.我方愿意遵守询价文件中所列的报价方式。</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lang w:val="en-US" w:eastAsia="zh-CN"/>
        </w:rPr>
        <w:t>7</w:t>
      </w:r>
      <w:r>
        <w:rPr>
          <w:rFonts w:hint="eastAsia" w:ascii="宋体" w:hAnsi="宋体" w:cs="宋体"/>
          <w:bCs/>
          <w:sz w:val="28"/>
          <w:szCs w:val="28"/>
          <w:highlight w:val="none"/>
        </w:rPr>
        <w:t>.我们愿意按照《中华人民共和国民法典》履行自己应该承担的全部责任。</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lang w:val="en-US" w:eastAsia="zh-CN"/>
        </w:rPr>
        <w:t>8</w:t>
      </w:r>
      <w:r>
        <w:rPr>
          <w:rFonts w:hint="eastAsia" w:ascii="宋体" w:hAnsi="宋体" w:cs="宋体"/>
          <w:bCs/>
          <w:sz w:val="28"/>
          <w:szCs w:val="28"/>
          <w:highlight w:val="none"/>
        </w:rPr>
        <w:t>.我们愿意按照贵公司文件的要求提供壹正贰副全部</w:t>
      </w:r>
      <w:r>
        <w:rPr>
          <w:rFonts w:hint="eastAsia" w:ascii="宋体" w:hAnsi="宋体" w:cs="宋体"/>
          <w:bCs/>
          <w:sz w:val="28"/>
          <w:szCs w:val="28"/>
          <w:highlight w:val="none"/>
          <w:lang w:val="en-US" w:eastAsia="zh-CN"/>
        </w:rPr>
        <w:t>报价</w:t>
      </w:r>
      <w:r>
        <w:rPr>
          <w:rFonts w:hint="eastAsia" w:ascii="宋体" w:hAnsi="宋体" w:cs="宋体"/>
          <w:bCs/>
          <w:sz w:val="28"/>
          <w:szCs w:val="28"/>
          <w:highlight w:val="none"/>
        </w:rPr>
        <w:t>文件，并保证全部响应文件内容真实有效，若有虚假，我公司愿意承担与此相关的一切责任。</w:t>
      </w:r>
    </w:p>
    <w:p>
      <w:pPr>
        <w:spacing w:line="360" w:lineRule="auto"/>
        <w:ind w:firstLine="560" w:firstLineChars="200"/>
        <w:rPr>
          <w:rFonts w:ascii="宋体" w:hAnsi="宋体" w:cs="宋体"/>
          <w:bCs/>
          <w:sz w:val="28"/>
          <w:szCs w:val="28"/>
          <w:highlight w:val="none"/>
        </w:rPr>
      </w:pPr>
    </w:p>
    <w:p>
      <w:pPr>
        <w:pStyle w:val="7"/>
        <w:overflowPunct w:val="0"/>
        <w:spacing w:line="360" w:lineRule="auto"/>
        <w:ind w:firstLine="0"/>
        <w:rPr>
          <w:rFonts w:ascii="宋体" w:hAnsi="宋体" w:eastAsia="宋体" w:cs="宋体"/>
          <w:bCs/>
          <w:sz w:val="28"/>
          <w:szCs w:val="28"/>
          <w:highlight w:val="none"/>
        </w:rPr>
      </w:pPr>
      <w:r>
        <w:rPr>
          <w:rFonts w:hint="eastAsia" w:ascii="宋体" w:hAnsi="宋体" w:eastAsia="宋体" w:cs="宋体"/>
          <w:bCs/>
          <w:sz w:val="28"/>
          <w:szCs w:val="28"/>
          <w:highlight w:val="none"/>
        </w:rPr>
        <w:t>供应商（单位盖章）：</w:t>
      </w:r>
    </w:p>
    <w:p>
      <w:pPr>
        <w:pStyle w:val="7"/>
        <w:overflowPunct w:val="0"/>
        <w:spacing w:line="360" w:lineRule="auto"/>
        <w:ind w:firstLine="0"/>
        <w:rPr>
          <w:rFonts w:ascii="宋体" w:hAnsi="宋体" w:eastAsia="宋体" w:cs="宋体"/>
          <w:bCs/>
          <w:sz w:val="28"/>
          <w:szCs w:val="28"/>
          <w:highlight w:val="none"/>
        </w:rPr>
      </w:pPr>
      <w:r>
        <w:rPr>
          <w:rFonts w:hint="eastAsia" w:ascii="宋体" w:hAnsi="宋体" w:eastAsia="宋体" w:cs="宋体"/>
          <w:bCs/>
          <w:sz w:val="28"/>
          <w:szCs w:val="28"/>
          <w:highlight w:val="none"/>
        </w:rPr>
        <w:t xml:space="preserve">法定代表人或被授权人（签字或盖章）：                     </w:t>
      </w:r>
    </w:p>
    <w:p>
      <w:pPr>
        <w:pStyle w:val="7"/>
        <w:tabs>
          <w:tab w:val="left" w:pos="540"/>
        </w:tabs>
        <w:overflowPunct w:val="0"/>
        <w:ind w:firstLine="560" w:firstLineChars="200"/>
        <w:rPr>
          <w:rFonts w:ascii="宋体" w:hAnsi="宋体"/>
          <w:sz w:val="28"/>
          <w:szCs w:val="28"/>
          <w:highlight w:val="none"/>
        </w:rPr>
      </w:pPr>
      <w:r>
        <w:rPr>
          <w:rFonts w:hint="eastAsia" w:ascii="宋体" w:hAnsi="宋体" w:eastAsia="宋体" w:cs="宋体"/>
          <w:bCs/>
          <w:sz w:val="28"/>
          <w:szCs w:val="28"/>
          <w:highlight w:val="none"/>
        </w:rPr>
        <w:t>年  月  日</w:t>
      </w:r>
    </w:p>
    <w:p>
      <w:pPr>
        <w:widowControl/>
        <w:jc w:val="left"/>
        <w:rPr>
          <w:highlight w:val="none"/>
        </w:rPr>
      </w:pPr>
      <w:r>
        <w:rPr>
          <w:highlight w:val="none"/>
        </w:rPr>
        <w:br w:type="page"/>
      </w:r>
    </w:p>
    <w:p>
      <w:pPr>
        <w:pStyle w:val="7"/>
        <w:spacing w:line="360" w:lineRule="auto"/>
        <w:ind w:firstLine="0"/>
        <w:rPr>
          <w:rFonts w:hint="default" w:ascii="宋体" w:hAnsi="宋体" w:eastAsia="宋体" w:cs="宋体"/>
          <w:b/>
          <w:bCs/>
          <w:snapToGrid w:val="0"/>
          <w:sz w:val="28"/>
          <w:szCs w:val="28"/>
          <w:highlight w:val="none"/>
          <w:lang w:val="en-US" w:eastAsia="zh-CN"/>
        </w:rPr>
      </w:pPr>
      <w:r>
        <w:rPr>
          <w:rFonts w:hint="eastAsia" w:ascii="宋体" w:hAnsi="宋体" w:eastAsia="宋体" w:cs="宋体"/>
          <w:b/>
          <w:bCs/>
          <w:snapToGrid w:val="0"/>
          <w:sz w:val="28"/>
          <w:szCs w:val="28"/>
          <w:highlight w:val="none"/>
        </w:rPr>
        <w:t>附件5：</w:t>
      </w:r>
      <w:r>
        <w:rPr>
          <w:rFonts w:hint="eastAsia" w:ascii="宋体" w:hAnsi="宋体" w:eastAsia="宋体" w:cs="宋体"/>
          <w:b/>
          <w:bCs/>
          <w:snapToGrid w:val="0"/>
          <w:sz w:val="28"/>
          <w:szCs w:val="28"/>
          <w:highlight w:val="none"/>
          <w:lang w:val="en-US" w:eastAsia="zh-CN"/>
        </w:rPr>
        <w:t>相关证明材料</w:t>
      </w: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hint="eastAsia" w:ascii="宋体" w:hAnsi="宋体" w:eastAsia="宋体" w:cs="宋体"/>
          <w:b/>
          <w:bCs/>
          <w:snapToGrid w:val="0"/>
          <w:sz w:val="28"/>
          <w:szCs w:val="28"/>
          <w:highlight w:val="none"/>
          <w:lang w:eastAsia="zh-CN"/>
        </w:rPr>
      </w:pPr>
      <w:r>
        <w:rPr>
          <w:rFonts w:hint="eastAsia" w:ascii="宋体" w:hAnsi="宋体" w:eastAsia="宋体" w:cs="宋体"/>
          <w:b/>
          <w:bCs/>
          <w:snapToGrid w:val="0"/>
          <w:sz w:val="28"/>
          <w:szCs w:val="28"/>
          <w:highlight w:val="none"/>
        </w:rPr>
        <w:t>附件6：项目</w:t>
      </w:r>
      <w:r>
        <w:rPr>
          <w:rFonts w:hint="eastAsia" w:ascii="宋体" w:hAnsi="宋体" w:eastAsia="宋体" w:cs="宋体"/>
          <w:b/>
          <w:bCs/>
          <w:snapToGrid w:val="0"/>
          <w:sz w:val="28"/>
          <w:szCs w:val="28"/>
          <w:highlight w:val="none"/>
          <w:lang w:val="en-US" w:eastAsia="zh-CN"/>
        </w:rPr>
        <w:t>业绩</w:t>
      </w: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hint="eastAsia"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r>
        <w:rPr>
          <w:rFonts w:hint="eastAsia" w:ascii="宋体" w:hAnsi="宋体" w:eastAsia="宋体" w:cs="宋体"/>
          <w:b/>
          <w:bCs/>
          <w:snapToGrid w:val="0"/>
          <w:sz w:val="28"/>
          <w:szCs w:val="28"/>
          <w:highlight w:val="none"/>
        </w:rPr>
        <w:t>附件</w:t>
      </w:r>
      <w:r>
        <w:rPr>
          <w:rFonts w:hint="eastAsia" w:ascii="宋体" w:hAnsi="宋体" w:eastAsia="宋体" w:cs="宋体"/>
          <w:b/>
          <w:bCs/>
          <w:snapToGrid w:val="0"/>
          <w:sz w:val="28"/>
          <w:szCs w:val="28"/>
          <w:highlight w:val="none"/>
          <w:lang w:val="en-US" w:eastAsia="zh-CN"/>
        </w:rPr>
        <w:t>7</w:t>
      </w:r>
      <w:r>
        <w:rPr>
          <w:rFonts w:hint="eastAsia" w:ascii="宋体" w:hAnsi="宋体" w:eastAsia="宋体" w:cs="宋体"/>
          <w:b/>
          <w:bCs/>
          <w:snapToGrid w:val="0"/>
          <w:sz w:val="28"/>
          <w:szCs w:val="28"/>
          <w:highlight w:val="none"/>
        </w:rPr>
        <w:t>：合同格式</w:t>
      </w:r>
    </w:p>
    <w:p>
      <w:pPr>
        <w:rPr>
          <w:rFonts w:hint="eastAsia" w:ascii="宋体" w:hAnsi="宋体" w:eastAsia="宋体" w:cs="宋体"/>
          <w:b/>
          <w:sz w:val="52"/>
          <w:highlight w:val="none"/>
        </w:rPr>
      </w:pPr>
      <w:r>
        <w:rPr>
          <w:rFonts w:hint="eastAsia" w:ascii="宋体" w:hAnsi="宋体" w:eastAsia="宋体" w:cs="宋体"/>
          <w:bCs/>
          <w:sz w:val="24"/>
          <w:highlight w:val="none"/>
        </w:rPr>
        <w:t xml:space="preserve"> </w:t>
      </w:r>
    </w:p>
    <w:p>
      <w:pPr>
        <w:spacing w:line="360" w:lineRule="auto"/>
        <w:jc w:val="center"/>
        <w:rPr>
          <w:rFonts w:hint="eastAsia" w:ascii="宋体" w:hAnsi="宋体" w:cs="SimSun, 宋体"/>
          <w:b/>
          <w:sz w:val="48"/>
          <w:szCs w:val="48"/>
          <w:highlight w:val="none"/>
          <w:lang w:val="en-US" w:eastAsia="zh-CN"/>
        </w:rPr>
      </w:pPr>
      <w:r>
        <w:rPr>
          <w:rFonts w:hint="eastAsia" w:ascii="宋体" w:hAnsi="宋体" w:cs="SimSun, 宋体"/>
          <w:b/>
          <w:sz w:val="48"/>
          <w:szCs w:val="48"/>
          <w:highlight w:val="none"/>
          <w:lang w:val="en-US" w:eastAsia="zh-CN"/>
        </w:rPr>
        <w:t>南通通洋港口有限公司码头船舶溢油及</w:t>
      </w:r>
    </w:p>
    <w:p>
      <w:pPr>
        <w:pStyle w:val="15"/>
        <w:widowControl/>
        <w:shd w:val="clear" w:color="auto" w:fill="FFFFFF"/>
        <w:spacing w:beforeAutospacing="0" w:afterAutospacing="0" w:line="400" w:lineRule="atLeast"/>
        <w:jc w:val="center"/>
        <w:rPr>
          <w:color w:val="000000"/>
          <w:sz w:val="48"/>
          <w:szCs w:val="48"/>
          <w:highlight w:val="none"/>
        </w:rPr>
      </w:pPr>
      <w:r>
        <w:rPr>
          <w:rFonts w:hint="eastAsia" w:ascii="宋体" w:hAnsi="宋体" w:cs="SimSun, 宋体"/>
          <w:b/>
          <w:sz w:val="48"/>
          <w:szCs w:val="48"/>
          <w:highlight w:val="none"/>
          <w:lang w:val="en-US" w:eastAsia="zh-CN"/>
        </w:rPr>
        <w:t>含油污水处置服务</w:t>
      </w:r>
      <w:r>
        <w:rPr>
          <w:rFonts w:hint="eastAsia" w:ascii="宋体" w:hAnsi="宋体" w:cs="SimSun, 宋体"/>
          <w:b/>
          <w:sz w:val="48"/>
          <w:szCs w:val="48"/>
          <w:highlight w:val="none"/>
        </w:rPr>
        <w:t>项目</w:t>
      </w:r>
    </w:p>
    <w:p>
      <w:pPr>
        <w:pStyle w:val="9"/>
        <w:rPr>
          <w:rFonts w:hint="eastAsia" w:ascii="宋体" w:hAnsi="宋体" w:eastAsia="宋体" w:cs="宋体"/>
          <w:b/>
          <w:sz w:val="48"/>
          <w:szCs w:val="22"/>
          <w:highlight w:val="none"/>
        </w:rPr>
      </w:pPr>
    </w:p>
    <w:p>
      <w:pPr>
        <w:pStyle w:val="10"/>
        <w:rPr>
          <w:rFonts w:hint="eastAsia"/>
          <w:highlight w:val="none"/>
        </w:rPr>
      </w:pPr>
    </w:p>
    <w:p>
      <w:pPr>
        <w:jc w:val="center"/>
        <w:rPr>
          <w:rFonts w:hint="eastAsia" w:ascii="宋体" w:hAnsi="宋体" w:eastAsia="宋体" w:cs="宋体"/>
          <w:b/>
          <w:sz w:val="52"/>
          <w:highlight w:val="none"/>
        </w:rPr>
      </w:pPr>
      <w:r>
        <w:rPr>
          <w:rFonts w:hint="eastAsia" w:ascii="宋体" w:hAnsi="宋体" w:eastAsia="宋体" w:cs="宋体"/>
          <w:b/>
          <w:sz w:val="48"/>
          <w:szCs w:val="22"/>
          <w:highlight w:val="none"/>
          <w:lang w:val="en-US" w:eastAsia="zh-CN"/>
        </w:rPr>
        <w:t>服务</w:t>
      </w:r>
      <w:r>
        <w:rPr>
          <w:rFonts w:hint="eastAsia" w:ascii="宋体" w:hAnsi="宋体" w:eastAsia="宋体" w:cs="宋体"/>
          <w:b/>
          <w:sz w:val="48"/>
          <w:szCs w:val="22"/>
          <w:highlight w:val="none"/>
        </w:rPr>
        <w:t>合同</w:t>
      </w:r>
    </w:p>
    <w:p>
      <w:pPr>
        <w:rPr>
          <w:rFonts w:hint="eastAsia" w:ascii="宋体" w:hAnsi="宋体" w:eastAsia="宋体" w:cs="宋体"/>
          <w:b/>
          <w:sz w:val="44"/>
          <w:highlight w:val="none"/>
        </w:rPr>
      </w:pPr>
    </w:p>
    <w:p>
      <w:pPr>
        <w:ind w:left="2558" w:leftChars="456" w:hanging="1600" w:hangingChars="500"/>
        <w:rPr>
          <w:rFonts w:hint="eastAsia" w:ascii="宋体" w:hAnsi="宋体" w:eastAsia="宋体" w:cs="宋体"/>
          <w:sz w:val="32"/>
          <w:highlight w:val="none"/>
        </w:rPr>
      </w:pPr>
    </w:p>
    <w:p>
      <w:pPr>
        <w:ind w:left="2358" w:leftChars="456" w:hanging="1400" w:hangingChars="500"/>
        <w:rPr>
          <w:rFonts w:hint="eastAsia" w:ascii="宋体" w:hAnsi="宋体" w:eastAsia="宋体" w:cs="宋体"/>
          <w:sz w:val="28"/>
          <w:szCs w:val="28"/>
          <w:highlight w:val="none"/>
        </w:rPr>
      </w:pPr>
    </w:p>
    <w:p>
      <w:pPr>
        <w:ind w:left="2358" w:leftChars="456" w:hanging="1400" w:hangingChars="500"/>
        <w:rPr>
          <w:rFonts w:hint="eastAsia" w:ascii="宋体" w:hAnsi="宋体" w:eastAsia="宋体" w:cs="宋体"/>
          <w:sz w:val="28"/>
          <w:szCs w:val="28"/>
          <w:highlight w:val="none"/>
        </w:rPr>
      </w:pPr>
    </w:p>
    <w:p>
      <w:pPr>
        <w:rPr>
          <w:rFonts w:hint="eastAsia" w:ascii="宋体" w:hAnsi="宋体" w:eastAsia="宋体" w:cs="宋体"/>
          <w:sz w:val="28"/>
          <w:szCs w:val="28"/>
          <w:highlight w:val="none"/>
        </w:rPr>
      </w:pPr>
    </w:p>
    <w:p>
      <w:pPr>
        <w:ind w:left="2358" w:leftChars="456" w:hanging="1400" w:hangingChars="500"/>
        <w:rPr>
          <w:rFonts w:hint="eastAsia" w:ascii="宋体" w:hAnsi="宋体" w:eastAsia="宋体" w:cs="宋体"/>
          <w:sz w:val="28"/>
          <w:szCs w:val="28"/>
          <w:highlight w:val="none"/>
        </w:rPr>
      </w:pPr>
    </w:p>
    <w:p>
      <w:pPr>
        <w:pStyle w:val="9"/>
        <w:rPr>
          <w:rFonts w:hint="eastAsia" w:ascii="宋体" w:hAnsi="宋体" w:eastAsia="宋体" w:cs="宋体"/>
          <w:sz w:val="28"/>
          <w:szCs w:val="28"/>
          <w:highlight w:val="none"/>
        </w:rPr>
      </w:pPr>
    </w:p>
    <w:p>
      <w:pPr>
        <w:pStyle w:val="10"/>
        <w:rPr>
          <w:rFonts w:hint="eastAsia" w:ascii="宋体" w:hAnsi="宋体" w:eastAsia="宋体" w:cs="宋体"/>
          <w:sz w:val="28"/>
          <w:szCs w:val="28"/>
          <w:highlight w:val="none"/>
        </w:rPr>
      </w:pPr>
    </w:p>
    <w:p>
      <w:pPr>
        <w:rPr>
          <w:rFonts w:hint="eastAsia" w:ascii="宋体" w:hAnsi="宋体" w:eastAsia="宋体" w:cs="宋体"/>
          <w:sz w:val="28"/>
          <w:szCs w:val="28"/>
          <w:highlight w:val="none"/>
        </w:rPr>
      </w:pPr>
    </w:p>
    <w:p>
      <w:pPr>
        <w:ind w:left="630" w:leftChars="30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项 目 名 称：</w:t>
      </w:r>
    </w:p>
    <w:p>
      <w:pPr>
        <w:ind w:left="630" w:leftChars="30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甲       方：</w:t>
      </w:r>
    </w:p>
    <w:p>
      <w:pPr>
        <w:ind w:left="630" w:leftChars="30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乙       方：</w:t>
      </w:r>
    </w:p>
    <w:p>
      <w:pPr>
        <w:ind w:left="630" w:leftChars="30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签 订 日 期 ：</w:t>
      </w:r>
    </w:p>
    <w:p>
      <w:pPr>
        <w:ind w:left="630" w:leftChars="300"/>
        <w:jc w:val="left"/>
        <w:rPr>
          <w:rFonts w:hint="eastAsia" w:ascii="宋体" w:hAnsi="宋体" w:eastAsia="宋体" w:cs="宋体"/>
          <w:b/>
          <w:sz w:val="24"/>
          <w:highlight w:val="none"/>
        </w:rPr>
      </w:pPr>
      <w:r>
        <w:rPr>
          <w:rFonts w:hint="eastAsia" w:ascii="宋体" w:hAnsi="宋体" w:eastAsia="宋体" w:cs="宋体"/>
          <w:sz w:val="28"/>
          <w:szCs w:val="28"/>
          <w:highlight w:val="none"/>
        </w:rPr>
        <w:t xml:space="preserve">签 订 地 点： </w:t>
      </w:r>
      <w:r>
        <w:rPr>
          <w:rFonts w:hint="eastAsia" w:ascii="宋体" w:hAnsi="宋体" w:eastAsia="宋体" w:cs="宋体"/>
          <w:sz w:val="24"/>
          <w:highlight w:val="none"/>
        </w:rPr>
        <w:t xml:space="preserve">                        </w:t>
      </w:r>
    </w:p>
    <w:p>
      <w:pPr>
        <w:spacing w:line="360" w:lineRule="auto"/>
        <w:rPr>
          <w:rFonts w:hint="eastAsia" w:ascii="宋体" w:hAnsi="宋体" w:eastAsia="宋体" w:cs="宋体"/>
          <w:b/>
          <w:bCs/>
          <w:sz w:val="24"/>
          <w:highlight w:val="none"/>
        </w:rPr>
      </w:pPr>
    </w:p>
    <w:p>
      <w:pPr>
        <w:spacing w:line="240" w:lineRule="auto"/>
        <w:ind w:firstLine="420" w:firstLineChars="200"/>
        <w:rPr>
          <w:rFonts w:hint="eastAsia" w:ascii="宋体" w:hAnsi="宋体" w:eastAsia="宋体" w:cs="宋体"/>
          <w:sz w:val="21"/>
          <w:szCs w:val="21"/>
          <w:highlight w:val="none"/>
        </w:rPr>
      </w:pPr>
    </w:p>
    <w:p>
      <w:pPr>
        <w:spacing w:line="360" w:lineRule="auto"/>
        <w:jc w:val="center"/>
        <w:textAlignment w:val="baseline"/>
        <w:rPr>
          <w:rFonts w:hint="eastAsia" w:ascii="宋体" w:hAnsi="宋体" w:eastAsia="宋体" w:cs="宋体"/>
          <w:color w:val="000000"/>
          <w:sz w:val="24"/>
          <w:highlight w:val="none"/>
        </w:rPr>
      </w:pPr>
    </w:p>
    <w:p>
      <w:pPr>
        <w:pStyle w:val="9"/>
        <w:spacing w:before="186" w:line="219" w:lineRule="auto"/>
        <w:ind w:left="3444"/>
        <w:rPr>
          <w:sz w:val="33"/>
          <w:szCs w:val="33"/>
        </w:rPr>
      </w:pPr>
      <w:r>
        <w:rPr>
          <w:b/>
          <w:bCs/>
          <w:spacing w:val="-6"/>
          <w:sz w:val="33"/>
          <w:szCs w:val="33"/>
        </w:rPr>
        <w:t>合同协议书</w:t>
      </w:r>
    </w:p>
    <w:p>
      <w:pPr>
        <w:pStyle w:val="9"/>
        <w:spacing w:before="78" w:line="219" w:lineRule="auto"/>
        <w:ind w:left="493"/>
        <w:rPr>
          <w:rFonts w:hint="default" w:ascii="宋体" w:hAnsi="宋体" w:eastAsia="宋体" w:cs="宋体"/>
          <w:sz w:val="24"/>
          <w:szCs w:val="24"/>
          <w:lang w:val="en-US" w:eastAsia="zh-CN"/>
        </w:rPr>
      </w:pPr>
      <w:r>
        <w:rPr>
          <w:rFonts w:hint="eastAsia" w:ascii="宋体" w:hAnsi="宋体" w:eastAsia="宋体" w:cs="宋体"/>
          <w:b/>
          <w:bCs/>
          <w:spacing w:val="-6"/>
          <w:sz w:val="24"/>
          <w:szCs w:val="24"/>
        </w:rPr>
        <w:t>甲方(委托人):</w:t>
      </w:r>
      <w:r>
        <w:rPr>
          <w:rFonts w:hint="eastAsia" w:ascii="宋体" w:hAnsi="宋体" w:eastAsia="宋体" w:cs="宋体"/>
          <w:spacing w:val="-79"/>
          <w:sz w:val="24"/>
          <w:szCs w:val="24"/>
        </w:rPr>
        <w:t xml:space="preserve"> </w:t>
      </w:r>
      <w:r>
        <w:rPr>
          <w:rFonts w:hint="eastAsia" w:ascii="宋体" w:hAnsi="宋体" w:eastAsia="宋体" w:cs="宋体"/>
          <w:spacing w:val="-6"/>
          <w:sz w:val="24"/>
          <w:szCs w:val="24"/>
          <w:u w:val="single" w:color="auto"/>
        </w:rPr>
        <w:t xml:space="preserve">     </w:t>
      </w:r>
      <w:r>
        <w:rPr>
          <w:rFonts w:hint="eastAsia" w:ascii="宋体" w:hAnsi="宋体" w:eastAsia="宋体" w:cs="宋体"/>
          <w:spacing w:val="-6"/>
          <w:sz w:val="24"/>
          <w:szCs w:val="24"/>
          <w:u w:val="single" w:color="auto"/>
          <w:lang w:val="en-US" w:eastAsia="zh-CN"/>
        </w:rPr>
        <w:t>南通通洋港口有限公司</w:t>
      </w:r>
      <w:r>
        <w:rPr>
          <w:rFonts w:hint="eastAsia" w:ascii="宋体" w:hAnsi="宋体" w:eastAsia="宋体" w:cs="宋体"/>
          <w:spacing w:val="-6"/>
          <w:sz w:val="24"/>
          <w:szCs w:val="24"/>
          <w:u w:val="single" w:color="auto"/>
        </w:rPr>
        <w:t xml:space="preserve">       </w:t>
      </w:r>
      <w:r>
        <w:rPr>
          <w:rFonts w:hint="eastAsia" w:ascii="宋体" w:hAnsi="宋体" w:eastAsia="宋体" w:cs="宋体"/>
          <w:spacing w:val="-6"/>
          <w:sz w:val="24"/>
          <w:szCs w:val="24"/>
          <w:u w:val="single" w:color="auto"/>
          <w:lang w:val="en-US" w:eastAsia="zh-CN"/>
        </w:rPr>
        <w:t xml:space="preserve">         </w:t>
      </w:r>
    </w:p>
    <w:p>
      <w:pPr>
        <w:pStyle w:val="9"/>
        <w:spacing w:before="225" w:line="219" w:lineRule="auto"/>
        <w:ind w:left="493"/>
        <w:rPr>
          <w:rFonts w:hint="default" w:ascii="宋体" w:hAnsi="宋体" w:eastAsia="宋体" w:cs="宋体"/>
          <w:sz w:val="24"/>
          <w:szCs w:val="24"/>
          <w:u w:val="single" w:color="auto"/>
          <w:lang w:val="en-US" w:eastAsia="zh-CN"/>
        </w:rPr>
      </w:pPr>
      <w:r>
        <w:rPr>
          <w:rFonts w:hint="eastAsia" w:ascii="宋体" w:hAnsi="宋体" w:eastAsia="宋体" w:cs="宋体"/>
          <w:b/>
          <w:bCs/>
          <w:spacing w:val="-2"/>
          <w:sz w:val="24"/>
          <w:szCs w:val="24"/>
        </w:rPr>
        <w:t>乙方(受托人):</w:t>
      </w:r>
      <w:r>
        <w:rPr>
          <w:rFonts w:hint="eastAsia" w:ascii="宋体" w:hAnsi="宋体" w:eastAsia="宋体" w:cs="宋体"/>
          <w:spacing w:val="13"/>
          <w:sz w:val="24"/>
          <w:szCs w:val="24"/>
          <w:u w:val="single" w:color="auto"/>
        </w:rPr>
        <w:t xml:space="preserve">    </w:t>
      </w:r>
      <w:r>
        <w:rPr>
          <w:rFonts w:hint="eastAsia" w:ascii="宋体" w:hAnsi="宋体" w:eastAsia="宋体" w:cs="宋体"/>
          <w:sz w:val="24"/>
          <w:szCs w:val="24"/>
          <w:u w:val="single" w:color="auto"/>
        </w:rPr>
        <w:t xml:space="preserve">    </w:t>
      </w:r>
      <w:r>
        <w:rPr>
          <w:rFonts w:hint="eastAsia" w:ascii="宋体" w:hAnsi="宋体" w:eastAsia="宋体" w:cs="宋体"/>
          <w:sz w:val="24"/>
          <w:szCs w:val="24"/>
          <w:u w:val="single" w:color="auto"/>
          <w:lang w:val="en-US" w:eastAsia="zh-CN"/>
        </w:rPr>
        <w:t xml:space="preserve">                             </w:t>
      </w:r>
    </w:p>
    <w:p>
      <w:pPr>
        <w:spacing w:line="360" w:lineRule="auto"/>
        <w:ind w:firstLine="480" w:firstLineChars="200"/>
        <w:textAlignment w:val="baseline"/>
        <w:rPr>
          <w:rFonts w:hint="eastAsia" w:ascii="宋体" w:hAnsi="宋体" w:eastAsia="宋体" w:cs="宋体"/>
          <w:color w:val="000000"/>
          <w:sz w:val="24"/>
          <w:highlight w:val="none"/>
        </w:rPr>
      </w:pPr>
      <w:r>
        <w:rPr>
          <w:rFonts w:hint="eastAsia" w:ascii="宋体" w:hAnsi="宋体" w:eastAsia="宋体" w:cs="宋体"/>
          <w:color w:val="000000"/>
          <w:sz w:val="24"/>
          <w:highlight w:val="none"/>
        </w:rPr>
        <w:t>根据《中华人民共和国民法典》等有关法律法规，甲方委托乙方承担南通</w:t>
      </w:r>
      <w:r>
        <w:rPr>
          <w:rFonts w:hint="eastAsia" w:ascii="宋体" w:hAnsi="宋体" w:eastAsia="宋体" w:cs="宋体"/>
          <w:color w:val="000000"/>
          <w:sz w:val="24"/>
          <w:highlight w:val="none"/>
          <w:lang w:val="en-US" w:eastAsia="zh-CN"/>
        </w:rPr>
        <w:t>通洋港口有限公司码头船舶溢油及含油污水处置</w:t>
      </w:r>
      <w:r>
        <w:rPr>
          <w:rFonts w:hint="eastAsia" w:ascii="宋体" w:hAnsi="宋体" w:eastAsia="宋体" w:cs="宋体"/>
          <w:color w:val="000000"/>
          <w:sz w:val="24"/>
          <w:highlight w:val="none"/>
        </w:rPr>
        <w:t>服务</w:t>
      </w:r>
      <w:r>
        <w:rPr>
          <w:rFonts w:hint="eastAsia" w:ascii="宋体" w:hAnsi="宋体" w:eastAsia="宋体" w:cs="宋体"/>
          <w:color w:val="000000"/>
          <w:sz w:val="24"/>
          <w:highlight w:val="none"/>
          <w:lang w:val="en-US" w:eastAsia="zh-CN"/>
        </w:rPr>
        <w:t>项目</w:t>
      </w:r>
      <w:r>
        <w:rPr>
          <w:rFonts w:hint="eastAsia" w:ascii="宋体" w:hAnsi="宋体" w:eastAsia="宋体" w:cs="宋体"/>
          <w:color w:val="000000"/>
          <w:sz w:val="24"/>
          <w:highlight w:val="none"/>
        </w:rPr>
        <w:t>事宜，经双方协商一致，签订本合同。</w:t>
      </w:r>
    </w:p>
    <w:p>
      <w:pPr>
        <w:spacing w:line="360" w:lineRule="auto"/>
        <w:ind w:firstLine="482" w:firstLineChars="200"/>
        <w:textAlignment w:val="baseline"/>
        <w:rPr>
          <w:rFonts w:hint="eastAsia" w:ascii="宋体" w:hAnsi="宋体" w:eastAsia="宋体" w:cs="宋体"/>
          <w:b/>
          <w:bCs/>
          <w:color w:val="000000"/>
          <w:sz w:val="24"/>
          <w:highlight w:val="none"/>
        </w:rPr>
      </w:pPr>
      <w:r>
        <w:rPr>
          <w:rFonts w:hint="eastAsia" w:ascii="宋体" w:hAnsi="宋体" w:eastAsia="宋体" w:cs="宋体"/>
          <w:b/>
          <w:bCs/>
          <w:color w:val="000000"/>
          <w:sz w:val="24"/>
          <w:highlight w:val="none"/>
        </w:rPr>
        <w:t>一、合同签订依据</w:t>
      </w:r>
    </w:p>
    <w:p>
      <w:pPr>
        <w:spacing w:line="360" w:lineRule="auto"/>
        <w:ind w:firstLine="480" w:firstLineChars="200"/>
        <w:textAlignment w:val="baseline"/>
        <w:rPr>
          <w:rFonts w:hint="eastAsia" w:ascii="宋体" w:hAnsi="宋体" w:eastAsia="宋体" w:cs="宋体"/>
          <w:color w:val="000000"/>
          <w:sz w:val="24"/>
          <w:highlight w:val="none"/>
        </w:rPr>
      </w:pPr>
      <w:r>
        <w:rPr>
          <w:rFonts w:hint="eastAsia" w:ascii="宋体" w:hAnsi="宋体" w:eastAsia="宋体" w:cs="宋体"/>
          <w:color w:val="000000"/>
          <w:sz w:val="24"/>
          <w:highlight w:val="none"/>
        </w:rPr>
        <w:t>1、《中华人民共和国民法典》;</w:t>
      </w:r>
    </w:p>
    <w:p>
      <w:pPr>
        <w:spacing w:line="360" w:lineRule="auto"/>
        <w:ind w:firstLine="480" w:firstLineChars="200"/>
        <w:textAlignment w:val="baseline"/>
        <w:rPr>
          <w:rFonts w:hint="eastAsia" w:ascii="宋体" w:hAnsi="宋体" w:eastAsia="宋体" w:cs="宋体"/>
          <w:color w:val="000000"/>
          <w:sz w:val="24"/>
          <w:highlight w:val="none"/>
        </w:rPr>
      </w:pPr>
      <w:r>
        <w:rPr>
          <w:rFonts w:hint="eastAsia" w:ascii="宋体" w:hAnsi="宋体" w:eastAsia="宋体" w:cs="宋体"/>
          <w:color w:val="000000"/>
          <w:sz w:val="24"/>
          <w:highlight w:val="none"/>
        </w:rPr>
        <w:t>2、</w:t>
      </w:r>
      <w:r>
        <w:rPr>
          <w:rFonts w:hint="eastAsia" w:ascii="宋体" w:hAnsi="宋体" w:cs="宋体"/>
          <w:color w:val="000000"/>
          <w:sz w:val="24"/>
          <w:highlight w:val="none"/>
          <w:lang w:val="en-US" w:eastAsia="zh-CN"/>
        </w:rPr>
        <w:t>成交</w:t>
      </w:r>
      <w:r>
        <w:rPr>
          <w:rFonts w:hint="eastAsia" w:ascii="宋体" w:hAnsi="宋体" w:eastAsia="宋体" w:cs="宋体"/>
          <w:color w:val="000000"/>
          <w:sz w:val="24"/>
          <w:highlight w:val="none"/>
        </w:rPr>
        <w:t>通知书；</w:t>
      </w:r>
    </w:p>
    <w:p>
      <w:pPr>
        <w:spacing w:line="360" w:lineRule="auto"/>
        <w:ind w:firstLine="480" w:firstLineChars="200"/>
        <w:textAlignment w:val="baseline"/>
        <w:rPr>
          <w:rFonts w:hint="eastAsia" w:ascii="宋体" w:hAnsi="宋体" w:eastAsia="宋体" w:cs="宋体"/>
          <w:color w:val="000000"/>
          <w:sz w:val="24"/>
          <w:highlight w:val="none"/>
        </w:rPr>
      </w:pPr>
      <w:r>
        <w:rPr>
          <w:rFonts w:hint="eastAsia" w:ascii="宋体" w:hAnsi="宋体" w:eastAsia="宋体" w:cs="宋体"/>
          <w:color w:val="000000"/>
          <w:sz w:val="24"/>
          <w:highlight w:val="none"/>
        </w:rPr>
        <w:t>3、</w:t>
      </w:r>
      <w:r>
        <w:rPr>
          <w:rFonts w:hint="eastAsia" w:ascii="宋体" w:hAnsi="宋体" w:cs="宋体"/>
          <w:color w:val="000000"/>
          <w:sz w:val="24"/>
          <w:highlight w:val="none"/>
          <w:lang w:val="en-US" w:eastAsia="zh-CN"/>
        </w:rPr>
        <w:t>询价</w:t>
      </w:r>
      <w:r>
        <w:rPr>
          <w:rFonts w:hint="eastAsia" w:ascii="宋体" w:hAnsi="宋体" w:eastAsia="宋体" w:cs="宋体"/>
          <w:color w:val="000000"/>
          <w:sz w:val="24"/>
          <w:highlight w:val="none"/>
        </w:rPr>
        <w:t>文件及补充文件，</w:t>
      </w:r>
    </w:p>
    <w:p>
      <w:pPr>
        <w:spacing w:line="360" w:lineRule="auto"/>
        <w:ind w:firstLine="480" w:firstLineChars="200"/>
        <w:textAlignment w:val="baseline"/>
        <w:rPr>
          <w:rFonts w:hint="eastAsia" w:ascii="宋体" w:hAnsi="宋体" w:eastAsia="宋体" w:cs="宋体"/>
          <w:color w:val="000000"/>
          <w:sz w:val="24"/>
          <w:highlight w:val="none"/>
        </w:rPr>
      </w:pPr>
      <w:r>
        <w:rPr>
          <w:rFonts w:hint="eastAsia" w:ascii="宋体" w:hAnsi="宋体" w:eastAsia="宋体" w:cs="宋体"/>
          <w:color w:val="000000"/>
          <w:sz w:val="24"/>
          <w:highlight w:val="none"/>
        </w:rPr>
        <w:t>4、</w:t>
      </w:r>
      <w:r>
        <w:rPr>
          <w:rFonts w:hint="eastAsia" w:ascii="宋体" w:hAnsi="宋体" w:cs="宋体"/>
          <w:color w:val="000000"/>
          <w:sz w:val="24"/>
          <w:highlight w:val="none"/>
          <w:lang w:val="en-US" w:eastAsia="zh-CN"/>
        </w:rPr>
        <w:t>报价</w:t>
      </w:r>
      <w:r>
        <w:rPr>
          <w:rFonts w:hint="eastAsia" w:ascii="宋体" w:hAnsi="宋体" w:eastAsia="宋体" w:cs="宋体"/>
          <w:color w:val="000000"/>
          <w:sz w:val="24"/>
          <w:highlight w:val="none"/>
        </w:rPr>
        <w:t>书及其附件。</w:t>
      </w:r>
    </w:p>
    <w:p>
      <w:pPr>
        <w:spacing w:line="360" w:lineRule="auto"/>
        <w:ind w:firstLine="482" w:firstLineChars="200"/>
        <w:textAlignment w:val="baseline"/>
        <w:rPr>
          <w:rFonts w:hint="eastAsia" w:ascii="宋体" w:hAnsi="宋体" w:eastAsia="宋体" w:cs="宋体"/>
          <w:b w:val="0"/>
          <w:bCs w:val="0"/>
          <w:color w:val="000000"/>
          <w:sz w:val="24"/>
          <w:highlight w:val="none"/>
          <w:u w:val="single"/>
        </w:rPr>
      </w:pPr>
      <w:r>
        <w:rPr>
          <w:rFonts w:hint="eastAsia" w:ascii="宋体" w:hAnsi="宋体" w:eastAsia="宋体" w:cs="宋体"/>
          <w:b/>
          <w:bCs/>
          <w:color w:val="000000"/>
          <w:sz w:val="24"/>
          <w:highlight w:val="none"/>
        </w:rPr>
        <w:t>二 、项目名称</w:t>
      </w:r>
      <w:r>
        <w:rPr>
          <w:rFonts w:hint="eastAsia" w:ascii="宋体" w:hAnsi="宋体" w:eastAsia="宋体" w:cs="宋体"/>
          <w:color w:val="000000"/>
          <w:sz w:val="24"/>
          <w:highlight w:val="none"/>
        </w:rPr>
        <w:t>：</w:t>
      </w:r>
      <w:r>
        <w:rPr>
          <w:rFonts w:hint="eastAsia" w:ascii="宋体" w:hAnsi="宋体" w:eastAsia="宋体" w:cs="宋体"/>
          <w:b w:val="0"/>
          <w:bCs w:val="0"/>
          <w:color w:val="000000"/>
          <w:sz w:val="24"/>
          <w:highlight w:val="none"/>
          <w:u w:val="single"/>
        </w:rPr>
        <w:t>南通</w:t>
      </w:r>
      <w:r>
        <w:rPr>
          <w:rFonts w:hint="eastAsia" w:ascii="宋体" w:hAnsi="宋体" w:eastAsia="宋体" w:cs="宋体"/>
          <w:b w:val="0"/>
          <w:bCs w:val="0"/>
          <w:color w:val="000000"/>
          <w:sz w:val="24"/>
          <w:highlight w:val="none"/>
          <w:u w:val="single"/>
          <w:lang w:val="en-US" w:eastAsia="zh-CN"/>
        </w:rPr>
        <w:t>通洋港口有限公司码头船舶溢油及含油污水处置</w:t>
      </w:r>
      <w:r>
        <w:rPr>
          <w:rFonts w:hint="eastAsia" w:ascii="宋体" w:hAnsi="宋体" w:eastAsia="宋体" w:cs="宋体"/>
          <w:b w:val="0"/>
          <w:bCs w:val="0"/>
          <w:color w:val="000000"/>
          <w:sz w:val="24"/>
          <w:highlight w:val="none"/>
          <w:u w:val="single"/>
        </w:rPr>
        <w:t>服务</w:t>
      </w:r>
      <w:r>
        <w:rPr>
          <w:rFonts w:hint="eastAsia" w:ascii="宋体" w:hAnsi="宋体" w:eastAsia="宋体" w:cs="宋体"/>
          <w:b w:val="0"/>
          <w:bCs w:val="0"/>
          <w:color w:val="000000"/>
          <w:sz w:val="24"/>
          <w:highlight w:val="none"/>
          <w:u w:val="single"/>
          <w:lang w:val="en-US" w:eastAsia="zh-CN"/>
        </w:rPr>
        <w:t>项目</w:t>
      </w:r>
    </w:p>
    <w:p>
      <w:pPr>
        <w:spacing w:line="360" w:lineRule="auto"/>
        <w:ind w:firstLine="482" w:firstLineChars="200"/>
        <w:textAlignment w:val="baseline"/>
        <w:rPr>
          <w:rFonts w:hint="eastAsia" w:ascii="宋体" w:hAnsi="宋体" w:eastAsia="宋体" w:cs="宋体"/>
          <w:b/>
          <w:bCs/>
          <w:color w:val="000000"/>
          <w:sz w:val="24"/>
          <w:highlight w:val="none"/>
        </w:rPr>
      </w:pPr>
      <w:r>
        <w:rPr>
          <w:rFonts w:hint="eastAsia" w:ascii="宋体" w:hAnsi="宋体" w:eastAsia="宋体" w:cs="宋体"/>
          <w:b/>
          <w:bCs/>
          <w:color w:val="000000"/>
          <w:sz w:val="24"/>
          <w:highlight w:val="none"/>
        </w:rPr>
        <w:t>三、服务内容</w:t>
      </w:r>
    </w:p>
    <w:p>
      <w:pPr>
        <w:spacing w:line="360" w:lineRule="auto"/>
        <w:ind w:firstLine="480" w:firstLineChars="200"/>
        <w:textAlignment w:val="baseline"/>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1.服务内容：为了有效保护海洋环境，根据《中华人民共和国海洋环境保护法》、国务院561号令《防治船舶污染海洋环境管理条例》、交通部40号令《中 华人民共和国船舶污染海洋环境应急防备和应急处置管理规定》</w:t>
      </w:r>
      <w:r>
        <w:rPr>
          <w:rFonts w:hint="eastAsia" w:ascii="宋体" w:hAnsi="宋体" w:cs="宋体"/>
          <w:color w:val="000000"/>
          <w:sz w:val="24"/>
          <w:highlight w:val="none"/>
          <w:lang w:val="en-US" w:eastAsia="zh-CN"/>
        </w:rPr>
        <w:t>、</w:t>
      </w:r>
      <w:r>
        <w:rPr>
          <w:rFonts w:hint="eastAsia" w:ascii="宋体" w:hAnsi="宋体" w:eastAsia="宋体" w:cs="宋体"/>
          <w:color w:val="000000"/>
          <w:sz w:val="24"/>
          <w:highlight w:val="none"/>
          <w:lang w:val="en-US" w:eastAsia="zh-CN"/>
        </w:rPr>
        <w:t>《中华人民共和国港口法》、《港口码头水上污染事故应急防备能力要求》等有关法律、法规，做好南通通洋港口有限公司码头周边海域环境保护工作，保证码头正常生产运营期间的防治船舶溢油污染、海洋环境应急防备和应急处置工作，提供应急防备服务。</w:t>
      </w:r>
    </w:p>
    <w:p>
      <w:pPr>
        <w:spacing w:line="480" w:lineRule="exact"/>
        <w:ind w:firstLine="480" w:firstLineChars="200"/>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2.服务期限：一年，自   年   月   日起至    年    月   日止。合同期满前2个月，若双方无异议，乙方经考核达良好以上，本合同可续签，续签服务期与本合同服务期相同。</w:t>
      </w:r>
    </w:p>
    <w:p>
      <w:pPr>
        <w:spacing w:line="480" w:lineRule="exact"/>
        <w:ind w:firstLine="482" w:firstLineChars="200"/>
        <w:rPr>
          <w:rFonts w:hint="eastAsia" w:ascii="宋体" w:hAnsi="宋体" w:cs="宋体"/>
          <w:b/>
          <w:bCs w:val="0"/>
          <w:sz w:val="24"/>
          <w:szCs w:val="24"/>
          <w:highlight w:val="none"/>
        </w:rPr>
      </w:pPr>
      <w:r>
        <w:rPr>
          <w:rFonts w:hint="eastAsia" w:ascii="宋体" w:hAnsi="宋体" w:cs="宋体"/>
          <w:b/>
          <w:bCs w:val="0"/>
          <w:sz w:val="24"/>
          <w:szCs w:val="24"/>
          <w:highlight w:val="none"/>
        </w:rPr>
        <w:t>四、服务费及付款方式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Cs/>
          <w:sz w:val="24"/>
          <w:szCs w:val="24"/>
          <w:highlight w:val="none"/>
        </w:rPr>
      </w:pPr>
      <w:r>
        <w:rPr>
          <w:rFonts w:hint="eastAsia" w:ascii="宋体" w:hAnsi="宋体" w:cs="宋体"/>
          <w:bCs/>
          <w:sz w:val="24"/>
          <w:szCs w:val="24"/>
          <w:highlight w:val="none"/>
        </w:rPr>
        <w:t>1</w:t>
      </w:r>
      <w:r>
        <w:rPr>
          <w:rFonts w:hint="eastAsia" w:ascii="宋体" w:hAnsi="宋体" w:cs="宋体"/>
          <w:bCs/>
          <w:sz w:val="24"/>
          <w:szCs w:val="24"/>
          <w:highlight w:val="none"/>
          <w:lang w:val="en-US" w:eastAsia="zh-CN"/>
        </w:rPr>
        <w:t>、本合同为固定总价，包含为履行本合同的所有费用，包括工具、机械、通讯、服装、办公设备、各类耗材、各种税费、人工、船舶费、油费、保险、演练费、加班费、会务、评审费、福利、利润、清理、 清扫、工商税金、政策性文件规定及合同包含的所有风险、责任等与履行本咨询合同有关的一切费用，除非双方另有书面约定，否则甲方无需再另行支付其他任何费用。</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spacing w:val="2"/>
          <w:sz w:val="24"/>
          <w:szCs w:val="24"/>
        </w:rPr>
      </w:pPr>
      <w:r>
        <w:rPr>
          <w:rFonts w:hint="eastAsia" w:ascii="宋体" w:hAnsi="宋体" w:eastAsia="宋体" w:cs="宋体"/>
          <w:spacing w:val="3"/>
          <w:sz w:val="24"/>
          <w:szCs w:val="24"/>
        </w:rPr>
        <w:t>2、本合同价为(含税)大写：</w:t>
      </w:r>
      <w:r>
        <w:rPr>
          <w:rFonts w:hint="eastAsia" w:ascii="宋体" w:hAnsi="宋体" w:eastAsia="宋体" w:cs="宋体"/>
          <w:spacing w:val="3"/>
          <w:sz w:val="24"/>
          <w:szCs w:val="24"/>
          <w:u w:val="single"/>
          <w:lang w:val="en-US" w:eastAsia="zh-CN"/>
        </w:rPr>
        <w:t xml:space="preserve">        </w:t>
      </w:r>
      <w:r>
        <w:rPr>
          <w:rFonts w:hint="eastAsia" w:ascii="宋体" w:hAnsi="宋体" w:eastAsia="宋体" w:cs="宋体"/>
          <w:spacing w:val="3"/>
          <w:sz w:val="24"/>
          <w:szCs w:val="24"/>
        </w:rPr>
        <w:t>元</w:t>
      </w:r>
      <w:r>
        <w:rPr>
          <w:rFonts w:hint="eastAsia" w:ascii="宋体" w:hAnsi="宋体" w:eastAsia="宋体" w:cs="宋体"/>
          <w:spacing w:val="-57"/>
          <w:sz w:val="24"/>
          <w:szCs w:val="24"/>
        </w:rPr>
        <w:t xml:space="preserve"> </w:t>
      </w:r>
      <w:r>
        <w:rPr>
          <w:rFonts w:hint="eastAsia" w:ascii="宋体" w:hAnsi="宋体" w:eastAsia="宋体" w:cs="宋体"/>
          <w:spacing w:val="3"/>
          <w:sz w:val="24"/>
          <w:szCs w:val="24"/>
        </w:rPr>
        <w:t>人民币(</w:t>
      </w:r>
      <w:r>
        <w:rPr>
          <w:rFonts w:hint="eastAsia" w:ascii="宋体" w:hAnsi="宋体" w:eastAsia="宋体" w:cs="宋体"/>
          <w:spacing w:val="3"/>
          <w:sz w:val="24"/>
          <w:szCs w:val="24"/>
          <w:u w:val="single"/>
          <w:lang w:val="en-US" w:eastAsia="zh-CN"/>
        </w:rPr>
        <w:t xml:space="preserve">       </w:t>
      </w:r>
      <w:r>
        <w:rPr>
          <w:rFonts w:hint="eastAsia" w:ascii="宋体" w:hAnsi="宋体" w:eastAsia="宋体" w:cs="宋体"/>
          <w:spacing w:val="2"/>
          <w:sz w:val="24"/>
          <w:szCs w:val="24"/>
        </w:rPr>
        <w:t xml:space="preserve"> 元)</w:t>
      </w:r>
      <w:r>
        <w:rPr>
          <w:spacing w:val="2"/>
          <w:sz w:val="24"/>
          <w:szCs w:val="24"/>
        </w:rPr>
        <w:t>。</w:t>
      </w:r>
    </w:p>
    <w:p>
      <w:pPr>
        <w:pStyle w:val="9"/>
        <w:spacing w:before="288" w:line="396" w:lineRule="auto"/>
        <w:ind w:right="239" w:firstLine="488" w:firstLineChars="200"/>
        <w:jc w:val="both"/>
        <w:rPr>
          <w:rFonts w:hint="eastAsia" w:ascii="宋体" w:hAnsi="宋体" w:eastAsia="宋体" w:cs="宋体"/>
          <w:spacing w:val="2"/>
          <w:sz w:val="24"/>
          <w:szCs w:val="24"/>
          <w:lang w:val="en-US" w:eastAsia="zh-CN"/>
        </w:rPr>
      </w:pPr>
      <w:r>
        <w:rPr>
          <w:rFonts w:hint="eastAsia" w:ascii="宋体" w:hAnsi="宋体" w:eastAsia="宋体" w:cs="宋体"/>
          <w:spacing w:val="2"/>
          <w:sz w:val="24"/>
          <w:szCs w:val="24"/>
          <w:lang w:val="en-US" w:eastAsia="zh-CN"/>
        </w:rPr>
        <w:t>3、付款方式：</w:t>
      </w:r>
      <w:r>
        <w:rPr>
          <w:rFonts w:hint="eastAsia" w:ascii="宋体" w:hAnsi="宋体" w:eastAsia="宋体" w:cs="宋体"/>
          <w:spacing w:val="2"/>
          <w:sz w:val="24"/>
          <w:szCs w:val="24"/>
        </w:rPr>
        <w:t>合同生效后预付服务费用的50%</w:t>
      </w:r>
      <w:r>
        <w:rPr>
          <w:rFonts w:hint="eastAsia" w:ascii="宋体" w:hAnsi="宋体" w:eastAsia="宋体" w:cs="宋体"/>
          <w:spacing w:val="2"/>
          <w:sz w:val="24"/>
          <w:szCs w:val="24"/>
          <w:lang w:eastAsia="zh-CN"/>
        </w:rPr>
        <w:t>，</w:t>
      </w:r>
      <w:r>
        <w:rPr>
          <w:rFonts w:hint="eastAsia" w:ascii="宋体" w:hAnsi="宋体" w:eastAsia="宋体" w:cs="宋体"/>
          <w:spacing w:val="9"/>
          <w:sz w:val="24"/>
          <w:szCs w:val="24"/>
        </w:rPr>
        <w:t>服务期满后支付服务费用50%</w:t>
      </w:r>
      <w:r>
        <w:rPr>
          <w:rFonts w:hint="eastAsia" w:ascii="宋体" w:hAnsi="宋体" w:eastAsia="宋体" w:cs="宋体"/>
          <w:spacing w:val="9"/>
          <w:sz w:val="24"/>
          <w:szCs w:val="24"/>
          <w:lang w:eastAsia="zh-CN"/>
        </w:rPr>
        <w:t>，</w:t>
      </w:r>
      <w:r>
        <w:rPr>
          <w:rFonts w:hint="eastAsia" w:ascii="宋体" w:hAnsi="宋体" w:eastAsia="宋体" w:cs="宋体"/>
          <w:spacing w:val="9"/>
          <w:sz w:val="24"/>
          <w:szCs w:val="24"/>
          <w:lang w:val="en-US" w:eastAsia="zh-CN"/>
        </w:rPr>
        <w:t>每次付款前，</w:t>
      </w:r>
      <w:r>
        <w:rPr>
          <w:rFonts w:hint="eastAsia" w:ascii="宋体" w:hAnsi="宋体" w:eastAsia="宋体" w:cs="宋体"/>
          <w:spacing w:val="2"/>
          <w:sz w:val="24"/>
          <w:szCs w:val="24"/>
          <w:lang w:val="en-US" w:eastAsia="zh-CN"/>
        </w:rPr>
        <w:t>乙方需开具与该次付款金额相等的增值税专业发票。</w:t>
      </w:r>
    </w:p>
    <w:p>
      <w:pPr>
        <w:spacing w:line="360" w:lineRule="auto"/>
        <w:ind w:firstLine="482" w:firstLineChars="200"/>
        <w:textAlignment w:val="baseline"/>
        <w:rPr>
          <w:rFonts w:hint="eastAsia" w:ascii="宋体" w:hAnsi="宋体" w:eastAsia="宋体" w:cs="宋体"/>
          <w:b/>
          <w:bCs/>
          <w:color w:val="000000"/>
          <w:sz w:val="24"/>
          <w:highlight w:val="none"/>
          <w:lang w:val="en-US" w:eastAsia="zh-CN"/>
        </w:rPr>
      </w:pPr>
      <w:r>
        <w:rPr>
          <w:rFonts w:hint="eastAsia" w:ascii="宋体" w:hAnsi="宋体" w:eastAsia="宋体" w:cs="宋体"/>
          <w:b/>
          <w:bCs/>
          <w:color w:val="000000"/>
          <w:sz w:val="24"/>
          <w:highlight w:val="none"/>
          <w:lang w:val="en-US" w:eastAsia="zh-CN"/>
        </w:rPr>
        <w:t>五、权利与义务</w:t>
      </w:r>
    </w:p>
    <w:p>
      <w:pPr>
        <w:spacing w:line="360" w:lineRule="auto"/>
        <w:ind w:firstLine="480" w:firstLineChars="200"/>
        <w:textAlignment w:val="baseline"/>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（一）甲方的权利与义务</w:t>
      </w:r>
    </w:p>
    <w:p>
      <w:pPr>
        <w:spacing w:line="360" w:lineRule="auto"/>
        <w:ind w:firstLine="480" w:firstLineChars="200"/>
        <w:textAlignment w:val="baseline"/>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1、甲方码头所属周边海域发生溢油污染事故时，及时通知乙方组织开展污染物控制和清除行动，同时启动海上溢油应急预案。</w:t>
      </w:r>
    </w:p>
    <w:p>
      <w:pPr>
        <w:spacing w:line="360" w:lineRule="auto"/>
        <w:ind w:firstLine="480" w:firstLineChars="200"/>
        <w:textAlignment w:val="baseline"/>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2、甲方属地发生污染事故后，甲方需配合海事部门及乙方及时开展污染物清理与接收处理工作。</w:t>
      </w:r>
    </w:p>
    <w:p>
      <w:pPr>
        <w:spacing w:line="360" w:lineRule="auto"/>
        <w:ind w:firstLine="480" w:firstLineChars="200"/>
        <w:textAlignment w:val="baseline"/>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3、甲方有权对乙方提供的应急防备能力进行评估监督，督促乙方对存在的问题与隐患进行整改。</w:t>
      </w:r>
    </w:p>
    <w:p>
      <w:pPr>
        <w:spacing w:line="360" w:lineRule="auto"/>
        <w:ind w:firstLine="480" w:firstLineChars="200"/>
        <w:textAlignment w:val="baseline"/>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4、该项目及周边区域发生溢油污染事故后，甲方需配合地方政府、环保、海 事、海洋渔业机构启动应急处置措施，控制污染事故，乙方按照预案进行应急控制污染物，并做好染物清除接收处理工作</w:t>
      </w:r>
      <w:r>
        <w:rPr>
          <w:rFonts w:hint="eastAsia" w:ascii="宋体" w:hAnsi="宋体" w:cs="宋体"/>
          <w:color w:val="000000"/>
          <w:sz w:val="24"/>
          <w:highlight w:val="none"/>
          <w:lang w:val="en-US" w:eastAsia="zh-CN"/>
        </w:rPr>
        <w:t>。</w:t>
      </w:r>
    </w:p>
    <w:p>
      <w:pPr>
        <w:spacing w:line="360" w:lineRule="auto"/>
        <w:ind w:firstLine="480" w:firstLineChars="200"/>
        <w:textAlignment w:val="baseline"/>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5、甲方在污染物清除处置行动结束后配合地方政府、环保、海事、海洋渔业部门开展对污染清除数量数量、面积进行评估</w:t>
      </w:r>
      <w:r>
        <w:rPr>
          <w:rFonts w:hint="eastAsia" w:ascii="宋体" w:hAnsi="宋体" w:cs="宋体"/>
          <w:color w:val="000000"/>
          <w:sz w:val="24"/>
          <w:highlight w:val="none"/>
          <w:lang w:val="en-US" w:eastAsia="zh-CN"/>
        </w:rPr>
        <w:t>。</w:t>
      </w:r>
    </w:p>
    <w:p>
      <w:pPr>
        <w:spacing w:line="360" w:lineRule="auto"/>
        <w:ind w:firstLine="480" w:firstLineChars="200"/>
        <w:textAlignment w:val="baseline"/>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6、甲方有权对乙方提供服务的设备设施进行完好性与安全性检查与监督，督促乙方对存在的问题与隐患进行整改。</w:t>
      </w:r>
    </w:p>
    <w:p>
      <w:pPr>
        <w:spacing w:line="360" w:lineRule="auto"/>
        <w:ind w:firstLine="480" w:firstLineChars="200"/>
        <w:textAlignment w:val="baseline"/>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（二）乙方的权利和义务</w:t>
      </w:r>
    </w:p>
    <w:p>
      <w:pPr>
        <w:spacing w:line="360" w:lineRule="auto"/>
        <w:ind w:firstLine="480" w:firstLineChars="200"/>
        <w:textAlignment w:val="baseline"/>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1、乙方应具备提供应急防备服务的相应能力和资质(以当地主管部门备案等 文件为准),设备设施与人员达到资质要求与应急防备能力要求，并提供设备设施和人员清单。</w:t>
      </w:r>
    </w:p>
    <w:p>
      <w:pPr>
        <w:spacing w:line="360" w:lineRule="auto"/>
        <w:ind w:firstLine="480" w:firstLineChars="200"/>
        <w:textAlignment w:val="baseline"/>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2、乙方根据甲方可能发生的船舶溢油事故情景编制针对性的《船舶污染清除与污染物处理方案》,保证清污能力的持续和有效性。</w:t>
      </w:r>
    </w:p>
    <w:p>
      <w:pPr>
        <w:spacing w:line="360" w:lineRule="auto"/>
        <w:ind w:firstLine="480" w:firstLineChars="200"/>
        <w:textAlignment w:val="baseline"/>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3、乙方按照《船舶污染清除与污染物处理方案》开展码头及相关所属海域污 染应急演练。</w:t>
      </w:r>
    </w:p>
    <w:p>
      <w:pPr>
        <w:spacing w:line="360" w:lineRule="auto"/>
        <w:ind w:firstLine="480" w:firstLineChars="200"/>
        <w:textAlignment w:val="baseline"/>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4、乙方对码头及所属周边海域污染物清除防治处理的过程中，保证安全作业、文明作业，维护港口形象，对乙方作业安全负责</w:t>
      </w:r>
      <w:r>
        <w:rPr>
          <w:rFonts w:hint="eastAsia" w:ascii="宋体" w:hAnsi="宋体" w:cs="宋体"/>
          <w:color w:val="000000"/>
          <w:sz w:val="24"/>
          <w:highlight w:val="none"/>
          <w:lang w:val="en-US" w:eastAsia="zh-CN"/>
        </w:rPr>
        <w:t>。</w:t>
      </w:r>
    </w:p>
    <w:p>
      <w:pPr>
        <w:spacing w:line="360" w:lineRule="auto"/>
        <w:ind w:firstLine="480" w:firstLineChars="200"/>
        <w:textAlignment w:val="baseline"/>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5、乙方应保证应急船舶、设备和人员随时处于应急待命状态，确保发生船舶 污染事故后90分钟内到达甲方码头及所属周边海域采取有效应急措施，控制污染，清除污染物并进行处理。对逾期到达处置不力产生的海洋环境污染承担法律责任</w:t>
      </w:r>
      <w:r>
        <w:rPr>
          <w:rFonts w:hint="eastAsia" w:ascii="宋体" w:hAnsi="宋体" w:cs="宋体"/>
          <w:color w:val="000000"/>
          <w:sz w:val="24"/>
          <w:highlight w:val="none"/>
          <w:lang w:val="en-US" w:eastAsia="zh-CN"/>
        </w:rPr>
        <w:t>。</w:t>
      </w:r>
    </w:p>
    <w:p>
      <w:pPr>
        <w:spacing w:line="360" w:lineRule="auto"/>
        <w:ind w:firstLine="480" w:firstLineChars="200"/>
        <w:textAlignment w:val="baseline"/>
        <w:rPr>
          <w:rFonts w:hint="eastAsia"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6</w:t>
      </w:r>
      <w:r>
        <w:rPr>
          <w:rFonts w:hint="eastAsia" w:ascii="宋体" w:hAnsi="宋体" w:eastAsia="宋体" w:cs="宋体"/>
          <w:color w:val="000000"/>
          <w:sz w:val="24"/>
          <w:highlight w:val="none"/>
          <w:lang w:val="en-US" w:eastAsia="zh-CN"/>
        </w:rPr>
        <w:t>、乙方应接受甲方的监督检查，及时整改存在的问题与隐患</w:t>
      </w:r>
      <w:r>
        <w:rPr>
          <w:rFonts w:hint="eastAsia" w:ascii="宋体" w:hAnsi="宋体" w:cs="宋体"/>
          <w:color w:val="000000"/>
          <w:sz w:val="24"/>
          <w:highlight w:val="none"/>
          <w:lang w:val="en-US" w:eastAsia="zh-CN"/>
        </w:rPr>
        <w:t>。</w:t>
      </w:r>
    </w:p>
    <w:p>
      <w:pPr>
        <w:spacing w:line="360" w:lineRule="auto"/>
        <w:ind w:firstLine="480" w:firstLineChars="200"/>
        <w:textAlignment w:val="baseline"/>
        <w:rPr>
          <w:rFonts w:hint="eastAsia"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7</w:t>
      </w:r>
      <w:r>
        <w:rPr>
          <w:rFonts w:hint="eastAsia" w:ascii="宋体" w:hAnsi="宋体" w:eastAsia="宋体" w:cs="宋体"/>
          <w:color w:val="000000"/>
          <w:sz w:val="24"/>
          <w:highlight w:val="none"/>
          <w:lang w:val="en-US" w:eastAsia="zh-CN"/>
        </w:rPr>
        <w:t>、乙方应当在清污事故工作结束后，配合地方政府、环保、海事等相关部门</w:t>
      </w:r>
    </w:p>
    <w:p>
      <w:pPr>
        <w:spacing w:line="360" w:lineRule="auto"/>
        <w:ind w:firstLine="480" w:firstLineChars="200"/>
        <w:textAlignment w:val="baseline"/>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开展污染物清除评估工作。</w:t>
      </w:r>
    </w:p>
    <w:p>
      <w:pPr>
        <w:spacing w:line="360" w:lineRule="auto"/>
        <w:ind w:firstLine="480" w:firstLineChars="200"/>
        <w:textAlignment w:val="baseline"/>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8、乙方按照国家相关管理规定配备溢油应急防备和应急处置设备设施，并对</w:t>
      </w:r>
    </w:p>
    <w:p>
      <w:pPr>
        <w:spacing w:line="360" w:lineRule="auto"/>
        <w:ind w:firstLine="480" w:firstLineChars="200"/>
        <w:textAlignment w:val="baseline"/>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设备设施定期进行检查保养，使之处于良好和随时可用状态。</w:t>
      </w:r>
    </w:p>
    <w:p>
      <w:pPr>
        <w:spacing w:line="360" w:lineRule="auto"/>
        <w:ind w:firstLine="480" w:firstLineChars="200"/>
        <w:textAlignment w:val="baseline"/>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9、乙方应配合甲方进行海事、交通、环保等部门的验收、审核等工作。</w:t>
      </w:r>
    </w:p>
    <w:p>
      <w:pPr>
        <w:spacing w:line="360" w:lineRule="auto"/>
        <w:ind w:firstLine="480" w:firstLineChars="200"/>
        <w:textAlignment w:val="baseline"/>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10、乙方有权对发生的清污行动收取费用，费用收取对象为海事部门确认的责任方，费用额由乙方按照相关规定与责任方商定。</w:t>
      </w:r>
    </w:p>
    <w:p>
      <w:pPr>
        <w:spacing w:line="360" w:lineRule="auto"/>
        <w:ind w:firstLine="482" w:firstLineChars="200"/>
        <w:textAlignment w:val="baseline"/>
        <w:rPr>
          <w:rFonts w:hint="eastAsia" w:ascii="宋体" w:hAnsi="宋体" w:eastAsia="宋体" w:cs="宋体"/>
          <w:b/>
          <w:bCs/>
          <w:color w:val="000000"/>
          <w:sz w:val="24"/>
          <w:highlight w:val="none"/>
          <w:lang w:val="en-US" w:eastAsia="zh-CN"/>
        </w:rPr>
      </w:pPr>
      <w:r>
        <w:rPr>
          <w:rFonts w:hint="eastAsia" w:ascii="宋体" w:hAnsi="宋体" w:eastAsia="宋体" w:cs="宋体"/>
          <w:b/>
          <w:bCs/>
          <w:color w:val="000000"/>
          <w:sz w:val="24"/>
          <w:highlight w:val="none"/>
          <w:lang w:val="en-US" w:eastAsia="zh-CN"/>
        </w:rPr>
        <w:t>六、双方违约、争议</w:t>
      </w:r>
    </w:p>
    <w:p>
      <w:pPr>
        <w:spacing w:line="360" w:lineRule="auto"/>
        <w:ind w:firstLine="480" w:firstLineChars="200"/>
        <w:textAlignment w:val="baseline"/>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1、甲乙双方如需变更、续签与终止合同，应当提前一个月通知对方，经双方协商一致后以书面形式确认。</w:t>
      </w:r>
    </w:p>
    <w:p>
      <w:pPr>
        <w:spacing w:line="360" w:lineRule="auto"/>
        <w:ind w:firstLine="480" w:firstLineChars="200"/>
        <w:textAlignment w:val="baseline"/>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2、甲乙双方终止本合同，或因一方违约导致本合同无效的，应当立即向海事管理机构、交通运输等部门报告。</w:t>
      </w:r>
    </w:p>
    <w:p>
      <w:pPr>
        <w:spacing w:line="360" w:lineRule="auto"/>
        <w:ind w:firstLine="480" w:firstLineChars="200"/>
        <w:textAlignment w:val="baseline"/>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3、甲乙一方因违反本合同的约定或在履行本合同的过程中因过错给对方造成损失的，应根据本合同向对方承担违约责任或依照有关法律的规定向对方承担侵权责任。</w:t>
      </w:r>
    </w:p>
    <w:p>
      <w:pPr>
        <w:spacing w:line="360" w:lineRule="auto"/>
        <w:ind w:firstLine="480" w:firstLineChars="200"/>
        <w:textAlignment w:val="baseline"/>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4、在履行本合同过程中，甲、乙方造成第三人损害，或者第三人造成甲方或乙方损害的，应当依照有关法律的规定承担相应责任。</w:t>
      </w:r>
    </w:p>
    <w:p>
      <w:pPr>
        <w:spacing w:line="360" w:lineRule="auto"/>
        <w:ind w:firstLine="480" w:firstLineChars="200"/>
        <w:textAlignment w:val="baseline"/>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5、本合同签订后，无论合同是否失效、终止，甲乙双方应当负有保守对方提供的所有资料、信息秘密的义务。除了海事管理机构等政府主管机构可依法取得该资料、信息外，甲乙双方不得向其他第三方公开资料、信息内容，否则双方有权对此行为追究相关责任。</w:t>
      </w:r>
    </w:p>
    <w:p>
      <w:pPr>
        <w:spacing w:line="360" w:lineRule="auto"/>
        <w:ind w:firstLine="482" w:firstLineChars="200"/>
        <w:textAlignment w:val="baseline"/>
        <w:rPr>
          <w:rFonts w:hint="eastAsia" w:ascii="宋体" w:hAnsi="宋体" w:eastAsia="宋体" w:cs="宋体"/>
          <w:b/>
          <w:bCs/>
          <w:color w:val="000000"/>
          <w:sz w:val="24"/>
          <w:highlight w:val="none"/>
          <w:lang w:val="en-US" w:eastAsia="zh-CN"/>
        </w:rPr>
      </w:pPr>
      <w:r>
        <w:rPr>
          <w:rFonts w:hint="eastAsia" w:ascii="宋体" w:hAnsi="宋体" w:eastAsia="宋体" w:cs="宋体"/>
          <w:b/>
          <w:bCs/>
          <w:color w:val="000000"/>
          <w:sz w:val="24"/>
          <w:highlight w:val="none"/>
          <w:lang w:val="en-US" w:eastAsia="zh-CN"/>
        </w:rPr>
        <w:t>七、联络人</w:t>
      </w:r>
    </w:p>
    <w:p>
      <w:pPr>
        <w:spacing w:line="360" w:lineRule="auto"/>
        <w:ind w:firstLine="480" w:firstLineChars="200"/>
        <w:textAlignment w:val="baseline"/>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1、甲乙双方应当制定联络人，并确保联络人根据本合同开展应急防备和应急处置过程中保持联系和沟通。乙方提供的联系电话应当为应急联系电话，并保持值守状态。</w:t>
      </w:r>
    </w:p>
    <w:p>
      <w:pPr>
        <w:spacing w:line="360" w:lineRule="auto"/>
        <w:ind w:firstLine="480" w:firstLineChars="200"/>
        <w:textAlignment w:val="baseline"/>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甲方联系人：</w:t>
      </w:r>
    </w:p>
    <w:p>
      <w:pPr>
        <w:spacing w:line="360" w:lineRule="auto"/>
        <w:ind w:firstLine="480" w:firstLineChars="200"/>
        <w:textAlignment w:val="baseline"/>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联系电话：</w:t>
      </w:r>
    </w:p>
    <w:p>
      <w:pPr>
        <w:spacing w:line="360" w:lineRule="auto"/>
        <w:ind w:firstLine="480" w:firstLineChars="200"/>
        <w:textAlignment w:val="baseline"/>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乙方联系人：</w:t>
      </w:r>
    </w:p>
    <w:p>
      <w:pPr>
        <w:spacing w:line="360" w:lineRule="auto"/>
        <w:ind w:firstLine="480" w:firstLineChars="200"/>
        <w:textAlignment w:val="baseline"/>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 xml:space="preserve">联系电话：        </w:t>
      </w:r>
    </w:p>
    <w:p>
      <w:pPr>
        <w:spacing w:line="360" w:lineRule="auto"/>
        <w:ind w:firstLine="480" w:firstLineChars="200"/>
        <w:textAlignment w:val="baseline"/>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2、甲乙任何一方需要变更联络人或联系方式的，应当及时通知另一方，在得到对方确认后，方可变更。</w:t>
      </w:r>
    </w:p>
    <w:p>
      <w:pPr>
        <w:spacing w:line="360" w:lineRule="auto"/>
        <w:ind w:firstLine="482" w:firstLineChars="200"/>
        <w:textAlignment w:val="baseline"/>
        <w:rPr>
          <w:rFonts w:hint="eastAsia" w:ascii="宋体" w:hAnsi="宋体" w:eastAsia="宋体" w:cs="宋体"/>
          <w:b/>
          <w:bCs/>
          <w:color w:val="000000"/>
          <w:sz w:val="24"/>
          <w:highlight w:val="none"/>
          <w:lang w:val="en-US" w:eastAsia="zh-CN"/>
        </w:rPr>
      </w:pPr>
      <w:r>
        <w:rPr>
          <w:rFonts w:hint="eastAsia" w:ascii="宋体" w:hAnsi="宋体" w:eastAsia="宋体" w:cs="宋体"/>
          <w:b/>
          <w:bCs/>
          <w:color w:val="000000"/>
          <w:sz w:val="24"/>
          <w:highlight w:val="none"/>
          <w:lang w:val="en-US" w:eastAsia="zh-CN"/>
        </w:rPr>
        <w:t>八、其他</w:t>
      </w:r>
    </w:p>
    <w:p>
      <w:pPr>
        <w:spacing w:line="360" w:lineRule="auto"/>
        <w:ind w:firstLine="480" w:firstLineChars="200"/>
        <w:textAlignment w:val="baseline"/>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1、如发生突发事件，出现较大或重大船舶污染事故时，开展大规模溢油应急处置，届时所发生的应急设备和器材、实施清污作业的费用，经地方人民政府、海事局、事故应急指挥机构等确认，另行协商解决。</w:t>
      </w:r>
    </w:p>
    <w:p>
      <w:pPr>
        <w:spacing w:line="360" w:lineRule="auto"/>
        <w:ind w:firstLine="480" w:firstLineChars="200"/>
        <w:textAlignment w:val="baseline"/>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2、为提升甲方防污染能力建设，乙方选派专职人员指导甲方人员防污染业务培训，并对甲方防污染应急设施设备的日常维护管理进行指导。</w:t>
      </w:r>
    </w:p>
    <w:p>
      <w:pPr>
        <w:spacing w:line="360" w:lineRule="auto"/>
        <w:ind w:firstLine="480" w:firstLineChars="200"/>
        <w:textAlignment w:val="baseline"/>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3、甲方码头日常作业时，乙方需提供围油栏布放艇，用于装卸船舶的围油栏布放任务，具体费用由乙方与船东或船代另行商议。</w:t>
      </w:r>
    </w:p>
    <w:p>
      <w:pPr>
        <w:spacing w:line="360" w:lineRule="auto"/>
        <w:ind w:firstLine="480" w:firstLineChars="200"/>
        <w:textAlignment w:val="baseline"/>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4、甲方码头停靠船舶如需排放残油污水，由甲方协调乙方负责接收处置，相应的费用由乙方与船东或船代另行商议。</w:t>
      </w:r>
    </w:p>
    <w:p>
      <w:pPr>
        <w:spacing w:line="360" w:lineRule="auto"/>
        <w:ind w:firstLine="480" w:firstLineChars="200"/>
        <w:textAlignment w:val="baseline"/>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5、执行本合同发生争议，由当事人双方协商和解，也可以请求调解。双方当事人和解或调解不成，可向南通仲裁委员会仲裁。</w:t>
      </w:r>
    </w:p>
    <w:p>
      <w:pPr>
        <w:spacing w:line="360" w:lineRule="auto"/>
        <w:ind w:firstLine="480" w:firstLineChars="200"/>
        <w:textAlignment w:val="baseline"/>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6、本协议(合同)一式陆份，甲方执叁份，乙方执叁份；双方签字(盖章)之日起生效，本协议(合同)约定的期限到期后，相关费用付清和所有义务履行完毕后自动失效。</w:t>
      </w:r>
    </w:p>
    <w:p>
      <w:pPr>
        <w:pStyle w:val="2"/>
        <w:rPr>
          <w:rFonts w:hint="eastAsia" w:ascii="宋体" w:hAnsi="宋体" w:eastAsia="宋体" w:cs="宋体"/>
          <w:color w:val="000000"/>
          <w:sz w:val="24"/>
          <w:highlight w:val="none"/>
          <w:lang w:val="en-US" w:eastAsia="zh-CN"/>
        </w:rPr>
      </w:pPr>
    </w:p>
    <w:p>
      <w:pPr>
        <w:spacing w:line="360" w:lineRule="auto"/>
        <w:ind w:firstLine="480" w:firstLineChars="200"/>
        <w:textAlignment w:val="baseline"/>
        <w:rPr>
          <w:rFonts w:hint="default"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甲方（盖章）                         乙方（盖章）</w:t>
      </w:r>
    </w:p>
    <w:p>
      <w:pPr>
        <w:spacing w:line="360" w:lineRule="auto"/>
        <w:ind w:firstLine="480" w:firstLineChars="200"/>
        <w:textAlignment w:val="baseline"/>
        <w:rPr>
          <w:rFonts w:hint="default"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法定代表人                           法定代表人</w:t>
      </w:r>
    </w:p>
    <w:p>
      <w:pPr>
        <w:spacing w:line="360" w:lineRule="auto"/>
        <w:ind w:firstLine="480" w:firstLineChars="200"/>
        <w:textAlignment w:val="baseline"/>
        <w:rPr>
          <w:rFonts w:hint="default"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或委托代理人                         或委托代理人</w:t>
      </w:r>
    </w:p>
    <w:p>
      <w:pPr>
        <w:spacing w:line="360" w:lineRule="auto"/>
        <w:ind w:firstLine="480" w:firstLineChars="200"/>
        <w:textAlignment w:val="baseline"/>
        <w:rPr>
          <w:rFonts w:hint="default"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开户银行                             开户银行</w:t>
      </w:r>
    </w:p>
    <w:p>
      <w:pPr>
        <w:spacing w:line="360" w:lineRule="auto"/>
        <w:ind w:firstLine="480" w:firstLineChars="200"/>
        <w:textAlignment w:val="baseline"/>
        <w:rPr>
          <w:rFonts w:hint="default"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银行账号                             银行账号</w:t>
      </w:r>
    </w:p>
    <w:p>
      <w:pPr>
        <w:pStyle w:val="2"/>
        <w:rPr>
          <w:rFonts w:hint="default"/>
          <w:lang w:val="en-US" w:eastAsia="zh-CN"/>
        </w:rPr>
      </w:pPr>
      <w:r>
        <w:rPr>
          <w:rFonts w:hint="eastAsia"/>
          <w:lang w:val="en-US" w:eastAsia="zh-CN"/>
        </w:rPr>
        <w:t>日期                                 日期</w:t>
      </w:r>
    </w:p>
    <w:p>
      <w:pPr>
        <w:pStyle w:val="2"/>
        <w:rPr>
          <w:rFonts w:hint="default"/>
          <w:lang w:val="en-US" w:eastAsia="zh-CN"/>
        </w:rPr>
      </w:pPr>
    </w:p>
    <w:p>
      <w:pPr>
        <w:spacing w:line="360" w:lineRule="auto"/>
        <w:ind w:firstLine="480" w:firstLineChars="200"/>
        <w:textAlignment w:val="baseline"/>
        <w:rPr>
          <w:rFonts w:hint="default" w:ascii="宋体" w:hAnsi="宋体" w:eastAsia="宋体" w:cs="宋体"/>
          <w:color w:val="000000"/>
          <w:sz w:val="24"/>
          <w:highlight w:val="none"/>
          <w:lang w:val="en-US" w:eastAsia="zh-CN"/>
        </w:rPr>
      </w:pPr>
    </w:p>
    <w:p>
      <w:pPr>
        <w:spacing w:line="360" w:lineRule="auto"/>
        <w:ind w:firstLine="480" w:firstLineChars="200"/>
        <w:textAlignment w:val="baseline"/>
        <w:rPr>
          <w:rFonts w:hint="default" w:ascii="宋体" w:hAnsi="宋体" w:eastAsia="宋体" w:cs="宋体"/>
          <w:color w:val="000000"/>
          <w:sz w:val="24"/>
          <w:highlight w:val="none"/>
          <w:lang w:val="en-US" w:eastAsia="zh-CN"/>
        </w:rPr>
      </w:pPr>
    </w:p>
    <w:p>
      <w:pPr>
        <w:spacing w:line="360" w:lineRule="auto"/>
        <w:jc w:val="both"/>
        <w:textAlignment w:val="baseline"/>
        <w:rPr>
          <w:rFonts w:hint="eastAsia" w:ascii="宋体" w:hAnsi="宋体" w:eastAsia="宋体" w:cs="宋体"/>
          <w:b/>
          <w:bCs/>
          <w:sz w:val="24"/>
          <w:highlight w:val="none"/>
        </w:rPr>
      </w:pPr>
      <w:bookmarkStart w:id="1" w:name="_Toc295755580"/>
    </w:p>
    <w:p>
      <w:pPr>
        <w:pStyle w:val="2"/>
        <w:rPr>
          <w:rFonts w:hint="eastAsia"/>
        </w:rPr>
      </w:pPr>
    </w:p>
    <w:bookmarkEnd w:id="1"/>
    <w:p>
      <w:pPr>
        <w:spacing w:line="500" w:lineRule="exact"/>
        <w:jc w:val="center"/>
        <w:rPr>
          <w:rFonts w:ascii="宋体" w:hAnsi="宋体" w:cs="宋体"/>
          <w:b/>
          <w:sz w:val="36"/>
          <w:szCs w:val="36"/>
          <w:highlight w:val="none"/>
        </w:rPr>
      </w:pPr>
      <w:r>
        <w:rPr>
          <w:rFonts w:hint="eastAsia" w:ascii="宋体" w:hAnsi="宋体" w:cs="宋体"/>
          <w:b/>
          <w:sz w:val="36"/>
          <w:szCs w:val="36"/>
          <w:highlight w:val="none"/>
        </w:rPr>
        <w:t>廉政合同</w:t>
      </w:r>
      <w:bookmarkStart w:id="2" w:name="_Toc291492933"/>
      <w:bookmarkStart w:id="3" w:name="_Toc214071944"/>
      <w:bookmarkStart w:id="4" w:name="_Toc81380102"/>
      <w:r>
        <w:rPr>
          <w:rFonts w:hint="eastAsia" w:ascii="宋体" w:hAnsi="宋体" w:cs="宋体"/>
          <w:b/>
          <w:sz w:val="36"/>
          <w:szCs w:val="36"/>
          <w:highlight w:val="none"/>
        </w:rPr>
        <w:t>协议书</w:t>
      </w:r>
    </w:p>
    <w:p>
      <w:pPr>
        <w:spacing w:line="360" w:lineRule="auto"/>
        <w:ind w:firstLine="480" w:firstLineChars="200"/>
        <w:textAlignment w:val="baseline"/>
        <w:rPr>
          <w:rFonts w:ascii="宋体" w:hAnsi="宋体" w:cs="宋体"/>
          <w:sz w:val="24"/>
          <w:highlight w:val="none"/>
        </w:rPr>
      </w:pPr>
      <w:r>
        <w:rPr>
          <w:rFonts w:hint="eastAsia" w:ascii="宋体" w:hAnsi="宋体" w:cs="宋体"/>
          <w:sz w:val="24"/>
          <w:highlight w:val="none"/>
        </w:rPr>
        <w:t>为加强业务承包活动中的廉政建设，保证服务项目的高效优质完成，保证项目资金的安全和有效使用，</w:t>
      </w:r>
      <w:r>
        <w:rPr>
          <w:rFonts w:hint="eastAsia" w:ascii="宋体" w:hAnsi="宋体" w:cs="宋体"/>
          <w:b/>
          <w:bCs w:val="0"/>
          <w:sz w:val="24"/>
          <w:szCs w:val="21"/>
          <w:highlight w:val="none"/>
          <w:u w:val="none"/>
          <w:lang w:val="zh-CN"/>
        </w:rPr>
        <w:t>南</w:t>
      </w:r>
      <w:r>
        <w:rPr>
          <w:rFonts w:hint="eastAsia" w:ascii="宋体" w:hAnsi="宋体" w:cs="宋体"/>
          <w:b/>
          <w:bCs w:val="0"/>
          <w:sz w:val="24"/>
          <w:highlight w:val="none"/>
          <w:u w:val="none"/>
        </w:rPr>
        <w:t>通通洋港口有限公司</w:t>
      </w:r>
      <w:r>
        <w:rPr>
          <w:rFonts w:hint="eastAsia" w:ascii="宋体" w:hAnsi="宋体" w:eastAsia="宋体" w:cs="宋体"/>
          <w:b/>
          <w:bCs w:val="0"/>
          <w:color w:val="000000"/>
          <w:sz w:val="24"/>
          <w:highlight w:val="none"/>
          <w:u w:val="none"/>
          <w:lang w:val="en-US" w:eastAsia="zh-CN"/>
        </w:rPr>
        <w:t>码头船舶溢油及含油污水处置</w:t>
      </w:r>
      <w:r>
        <w:rPr>
          <w:rFonts w:hint="eastAsia" w:ascii="宋体" w:hAnsi="宋体" w:eastAsia="宋体" w:cs="宋体"/>
          <w:b/>
          <w:bCs w:val="0"/>
          <w:color w:val="000000"/>
          <w:sz w:val="24"/>
          <w:highlight w:val="none"/>
          <w:u w:val="none"/>
        </w:rPr>
        <w:t>服务</w:t>
      </w:r>
      <w:r>
        <w:rPr>
          <w:rFonts w:hint="eastAsia" w:ascii="宋体" w:hAnsi="宋体" w:eastAsia="宋体" w:cs="宋体"/>
          <w:b/>
          <w:bCs w:val="0"/>
          <w:color w:val="000000"/>
          <w:sz w:val="24"/>
          <w:highlight w:val="none"/>
          <w:u w:val="none"/>
          <w:lang w:val="en-US" w:eastAsia="zh-CN"/>
        </w:rPr>
        <w:t>项目</w:t>
      </w:r>
      <w:r>
        <w:rPr>
          <w:rFonts w:hint="eastAsia" w:ascii="宋体" w:hAnsi="宋体" w:cs="宋体"/>
          <w:sz w:val="24"/>
          <w:highlight w:val="none"/>
        </w:rPr>
        <w:t>，甲方名称：</w:t>
      </w:r>
      <w:r>
        <w:rPr>
          <w:rFonts w:hint="eastAsia" w:ascii="宋体" w:hAnsi="宋体" w:cs="宋体"/>
          <w:sz w:val="24"/>
          <w:szCs w:val="21"/>
          <w:highlight w:val="none"/>
          <w:u w:val="single"/>
        </w:rPr>
        <w:t>南通通洋港口有限公司</w:t>
      </w:r>
      <w:r>
        <w:rPr>
          <w:rFonts w:hint="eastAsia" w:ascii="宋体" w:hAnsi="宋体" w:cs="宋体"/>
          <w:sz w:val="24"/>
          <w:highlight w:val="none"/>
        </w:rPr>
        <w:t>(以下称甲方)，</w:t>
      </w:r>
      <w:r>
        <w:rPr>
          <w:rFonts w:hint="eastAsia" w:ascii="宋体" w:hAnsi="宋体" w:cs="宋体"/>
          <w:sz w:val="24"/>
          <w:highlight w:val="none"/>
          <w:lang w:val="en-US" w:eastAsia="zh-CN"/>
        </w:rPr>
        <w:t>成交</w:t>
      </w:r>
      <w:r>
        <w:rPr>
          <w:rFonts w:hint="eastAsia" w:ascii="宋体" w:hAnsi="宋体" w:cs="宋体"/>
          <w:sz w:val="24"/>
          <w:highlight w:val="none"/>
        </w:rPr>
        <w:t>单位名称：</w:t>
      </w:r>
      <w:r>
        <w:rPr>
          <w:rFonts w:hint="eastAsia" w:ascii="宋体" w:hAnsi="宋体" w:cs="宋体"/>
          <w:sz w:val="24"/>
          <w:highlight w:val="none"/>
          <w:u w:val="single"/>
        </w:rPr>
        <w:t xml:space="preserve">                       </w:t>
      </w:r>
      <w:r>
        <w:rPr>
          <w:rFonts w:hint="eastAsia" w:ascii="宋体" w:hAnsi="宋体" w:cs="宋体"/>
          <w:sz w:val="24"/>
          <w:highlight w:val="none"/>
        </w:rPr>
        <w:t>(以下称乙方)，特订立如下廉政协议。</w:t>
      </w:r>
    </w:p>
    <w:p>
      <w:pPr>
        <w:spacing w:line="500" w:lineRule="exact"/>
        <w:ind w:firstLine="420"/>
        <w:jc w:val="left"/>
        <w:rPr>
          <w:rFonts w:ascii="宋体" w:hAnsi="宋体" w:cs="宋体"/>
          <w:sz w:val="24"/>
          <w:highlight w:val="none"/>
        </w:rPr>
      </w:pPr>
      <w:r>
        <w:rPr>
          <w:rFonts w:hint="eastAsia" w:ascii="宋体" w:hAnsi="宋体" w:cs="宋体"/>
          <w:sz w:val="24"/>
          <w:highlight w:val="none"/>
        </w:rPr>
        <w:t>第—条 甲乙双方的权利和义务</w:t>
      </w:r>
    </w:p>
    <w:p>
      <w:pPr>
        <w:spacing w:line="500" w:lineRule="exact"/>
        <w:ind w:firstLine="420"/>
        <w:jc w:val="left"/>
        <w:rPr>
          <w:rFonts w:ascii="宋体" w:hAnsi="宋体" w:cs="宋体"/>
          <w:sz w:val="24"/>
          <w:highlight w:val="none"/>
        </w:rPr>
      </w:pPr>
      <w:r>
        <w:rPr>
          <w:rFonts w:hint="eastAsia" w:ascii="宋体" w:hAnsi="宋体" w:cs="宋体"/>
          <w:sz w:val="24"/>
          <w:highlight w:val="none"/>
        </w:rPr>
        <w:t>(一) 严格遵守党和国家有关法律法规及建筑，交通、水利、电力、邮电等部门的有关规定。</w:t>
      </w:r>
    </w:p>
    <w:p>
      <w:pPr>
        <w:spacing w:line="500" w:lineRule="exact"/>
        <w:ind w:firstLine="420"/>
        <w:jc w:val="left"/>
        <w:rPr>
          <w:rFonts w:ascii="宋体" w:hAnsi="宋体" w:cs="宋体"/>
          <w:sz w:val="24"/>
          <w:highlight w:val="none"/>
        </w:rPr>
      </w:pPr>
      <w:r>
        <w:rPr>
          <w:rFonts w:hint="eastAsia" w:ascii="宋体" w:hAnsi="宋体" w:cs="宋体"/>
          <w:sz w:val="24"/>
          <w:highlight w:val="none"/>
        </w:rPr>
        <w:t>(二) 严格执行业务承揽合同文件，自觉按合同办事。</w:t>
      </w:r>
    </w:p>
    <w:p>
      <w:pPr>
        <w:spacing w:line="500" w:lineRule="exact"/>
        <w:ind w:firstLine="420"/>
        <w:jc w:val="left"/>
        <w:rPr>
          <w:rFonts w:ascii="宋体" w:hAnsi="宋体" w:cs="宋体"/>
          <w:sz w:val="24"/>
          <w:highlight w:val="none"/>
        </w:rPr>
      </w:pPr>
      <w:r>
        <w:rPr>
          <w:rFonts w:hint="eastAsia" w:ascii="宋体" w:hAnsi="宋体" w:cs="宋体"/>
          <w:sz w:val="24"/>
          <w:highlight w:val="none"/>
        </w:rPr>
        <w:t>(三) 双方的业务活动坚持公开，公平、公正、诚信、透明的原则(除法律认定的商业秘密和合同文件另有规定之外)，不得损害国家和集体利益。</w:t>
      </w:r>
    </w:p>
    <w:p>
      <w:pPr>
        <w:spacing w:line="500" w:lineRule="exact"/>
        <w:ind w:firstLine="420"/>
        <w:jc w:val="left"/>
        <w:rPr>
          <w:rFonts w:ascii="宋体" w:hAnsi="宋体" w:cs="宋体"/>
          <w:sz w:val="24"/>
          <w:highlight w:val="none"/>
        </w:rPr>
      </w:pPr>
      <w:r>
        <w:rPr>
          <w:rFonts w:hint="eastAsia" w:ascii="宋体" w:hAnsi="宋体" w:cs="宋体"/>
          <w:sz w:val="24"/>
          <w:highlight w:val="none"/>
        </w:rPr>
        <w:t>(四) 建立健全廉政制度、监督制度和处罚制度，开展廉政教育，设立廉政告示牌，公布举报电话。</w:t>
      </w:r>
    </w:p>
    <w:p>
      <w:pPr>
        <w:spacing w:line="500" w:lineRule="exact"/>
        <w:ind w:firstLine="420"/>
        <w:jc w:val="left"/>
        <w:rPr>
          <w:rFonts w:ascii="宋体" w:hAnsi="宋体" w:cs="宋体"/>
          <w:sz w:val="24"/>
          <w:highlight w:val="none"/>
        </w:rPr>
      </w:pPr>
      <w:r>
        <w:rPr>
          <w:rFonts w:hint="eastAsia" w:ascii="宋体" w:hAnsi="宋体" w:cs="宋体"/>
          <w:sz w:val="24"/>
          <w:highlight w:val="none"/>
        </w:rPr>
        <w:t>(五) 发现对方在业务活动中有违反廉政规定的行为，有及时提醒对方纠正的权利和义务。</w:t>
      </w:r>
    </w:p>
    <w:p>
      <w:pPr>
        <w:spacing w:line="500" w:lineRule="exact"/>
        <w:ind w:firstLine="420"/>
        <w:jc w:val="left"/>
        <w:rPr>
          <w:rFonts w:ascii="宋体" w:hAnsi="宋体" w:cs="宋体"/>
          <w:sz w:val="24"/>
          <w:highlight w:val="none"/>
        </w:rPr>
      </w:pPr>
      <w:r>
        <w:rPr>
          <w:rFonts w:hint="eastAsia" w:ascii="宋体" w:hAnsi="宋体" w:cs="宋体"/>
          <w:sz w:val="24"/>
          <w:highlight w:val="none"/>
        </w:rPr>
        <w:t>(六) 发现对方严重违反本合同义务条款的行为，有向其上级有关部门举报，建议给予处理并要求告知处理的结果的权利。</w:t>
      </w:r>
    </w:p>
    <w:p>
      <w:pPr>
        <w:spacing w:line="500" w:lineRule="exact"/>
        <w:ind w:firstLine="420"/>
        <w:jc w:val="left"/>
        <w:rPr>
          <w:rFonts w:ascii="宋体" w:hAnsi="宋体" w:cs="宋体"/>
          <w:sz w:val="24"/>
          <w:highlight w:val="none"/>
        </w:rPr>
      </w:pPr>
      <w:r>
        <w:rPr>
          <w:rFonts w:hint="eastAsia" w:ascii="宋体" w:hAnsi="宋体" w:cs="宋体"/>
          <w:sz w:val="24"/>
          <w:highlight w:val="none"/>
        </w:rPr>
        <w:t>第二条 甲方的义务</w:t>
      </w:r>
    </w:p>
    <w:p>
      <w:pPr>
        <w:spacing w:line="500" w:lineRule="exact"/>
        <w:ind w:firstLine="420"/>
        <w:jc w:val="left"/>
        <w:rPr>
          <w:rFonts w:ascii="宋体" w:hAnsi="宋体" w:cs="宋体"/>
          <w:sz w:val="24"/>
          <w:highlight w:val="none"/>
        </w:rPr>
      </w:pPr>
      <w:r>
        <w:rPr>
          <w:rFonts w:hint="eastAsia" w:ascii="宋体" w:hAnsi="宋体" w:cs="宋体"/>
          <w:sz w:val="24"/>
          <w:highlight w:val="none"/>
        </w:rPr>
        <w:t>(一)甲方及其工作人员不得索要或接受乙方的礼金、礼券和物品，不得在乙方报销任何应由甲方或个人支付的费用等。</w:t>
      </w:r>
    </w:p>
    <w:p>
      <w:pPr>
        <w:spacing w:line="500" w:lineRule="exact"/>
        <w:ind w:firstLine="420"/>
        <w:jc w:val="left"/>
        <w:rPr>
          <w:rFonts w:ascii="宋体" w:hAnsi="宋体" w:cs="宋体"/>
          <w:sz w:val="24"/>
          <w:highlight w:val="none"/>
        </w:rPr>
      </w:pPr>
      <w:r>
        <w:rPr>
          <w:rFonts w:hint="eastAsia" w:ascii="宋体" w:hAnsi="宋体" w:cs="宋体"/>
          <w:sz w:val="24"/>
          <w:highlight w:val="none"/>
        </w:rPr>
        <w:t>(二)甲方不得有意刁难、拖欠乙方承包费用，不得违反规定批拨承包费用等。</w:t>
      </w:r>
    </w:p>
    <w:p>
      <w:pPr>
        <w:spacing w:line="500" w:lineRule="exact"/>
        <w:ind w:firstLine="420"/>
        <w:jc w:val="left"/>
        <w:rPr>
          <w:rFonts w:ascii="宋体" w:hAnsi="宋体" w:cs="宋体"/>
          <w:sz w:val="24"/>
          <w:highlight w:val="none"/>
        </w:rPr>
      </w:pPr>
      <w:r>
        <w:rPr>
          <w:rFonts w:hint="eastAsia" w:ascii="宋体" w:hAnsi="宋体" w:cs="宋体"/>
          <w:sz w:val="24"/>
          <w:highlight w:val="none"/>
        </w:rPr>
        <w:t>(三)甲方工作人且不得参加乙力安排的宴请和娱乐活动；不得接受乙方提供的通讯工具，交通工具和高档办公用品等。</w:t>
      </w:r>
    </w:p>
    <w:p>
      <w:pPr>
        <w:spacing w:line="500" w:lineRule="exact"/>
        <w:ind w:firstLine="420"/>
        <w:jc w:val="left"/>
        <w:rPr>
          <w:rFonts w:ascii="宋体" w:hAnsi="宋体" w:cs="宋体"/>
          <w:sz w:val="24"/>
          <w:highlight w:val="none"/>
        </w:rPr>
      </w:pPr>
      <w:r>
        <w:rPr>
          <w:rFonts w:hint="eastAsia" w:ascii="宋体" w:hAnsi="宋体" w:cs="宋体"/>
          <w:sz w:val="24"/>
          <w:highlight w:val="none"/>
        </w:rPr>
        <w:t>(四)甲方及其工作人员不得要求或者接受乙方为其住房装修，操办婚丧嫁娶、安排配偶子女的工作以及出国出境、旅游等。</w:t>
      </w:r>
    </w:p>
    <w:p>
      <w:pPr>
        <w:spacing w:line="500" w:lineRule="exact"/>
        <w:ind w:firstLine="420"/>
        <w:jc w:val="left"/>
        <w:rPr>
          <w:rFonts w:ascii="宋体" w:hAnsi="宋体" w:cs="宋体"/>
          <w:sz w:val="24"/>
          <w:highlight w:val="none"/>
        </w:rPr>
      </w:pPr>
      <w:r>
        <w:rPr>
          <w:rFonts w:hint="eastAsia" w:ascii="宋体" w:hAnsi="宋体" w:cs="宋体"/>
          <w:sz w:val="24"/>
          <w:highlight w:val="none"/>
        </w:rPr>
        <w:t>(五）甲方工作人员的配偶、子女及下属单位不得从事与甲方工程有关的材料设备供应、工程分包、劳务等经济活动。</w:t>
      </w:r>
    </w:p>
    <w:p>
      <w:pPr>
        <w:spacing w:line="500" w:lineRule="exact"/>
        <w:ind w:firstLine="420"/>
        <w:jc w:val="left"/>
        <w:rPr>
          <w:rFonts w:ascii="宋体" w:hAnsi="宋体" w:cs="宋体"/>
          <w:sz w:val="24"/>
          <w:highlight w:val="none"/>
        </w:rPr>
      </w:pPr>
      <w:r>
        <w:rPr>
          <w:rFonts w:hint="eastAsia" w:ascii="宋体" w:hAnsi="宋体" w:cs="宋体"/>
          <w:sz w:val="24"/>
          <w:highlight w:val="none"/>
        </w:rPr>
        <w:t>(六)甲方及其工作人员不得以任何理由向乙方推荐分包单位。</w:t>
      </w:r>
    </w:p>
    <w:p>
      <w:pPr>
        <w:spacing w:line="500" w:lineRule="exact"/>
        <w:ind w:firstLine="420"/>
        <w:jc w:val="left"/>
        <w:rPr>
          <w:rFonts w:ascii="宋体" w:hAnsi="宋体" w:cs="宋体"/>
          <w:sz w:val="24"/>
          <w:highlight w:val="none"/>
        </w:rPr>
      </w:pPr>
      <w:r>
        <w:rPr>
          <w:rFonts w:hint="eastAsia" w:ascii="宋体" w:hAnsi="宋体" w:cs="宋体"/>
          <w:sz w:val="24"/>
          <w:highlight w:val="none"/>
        </w:rPr>
        <w:t>第三条 乙方义务</w:t>
      </w:r>
    </w:p>
    <w:p>
      <w:pPr>
        <w:spacing w:line="500" w:lineRule="exact"/>
        <w:ind w:firstLine="420"/>
        <w:jc w:val="left"/>
        <w:rPr>
          <w:rFonts w:ascii="宋体" w:hAnsi="宋体" w:cs="宋体"/>
          <w:sz w:val="24"/>
          <w:highlight w:val="none"/>
        </w:rPr>
      </w:pPr>
      <w:r>
        <w:rPr>
          <w:rFonts w:hint="eastAsia" w:ascii="宋体" w:hAnsi="宋体" w:cs="宋体"/>
          <w:sz w:val="24"/>
          <w:highlight w:val="none"/>
        </w:rPr>
        <w:t>(一)乙方不得以任何理由向甲方及其工作人员行贿或馈赠礼金、礼券，有价证券、礼品。</w:t>
      </w:r>
    </w:p>
    <w:p>
      <w:pPr>
        <w:spacing w:line="500" w:lineRule="exact"/>
        <w:ind w:firstLine="420"/>
        <w:jc w:val="left"/>
        <w:rPr>
          <w:rFonts w:ascii="宋体" w:hAnsi="宋体" w:cs="宋体"/>
          <w:sz w:val="24"/>
          <w:highlight w:val="none"/>
        </w:rPr>
      </w:pPr>
      <w:r>
        <w:rPr>
          <w:rFonts w:hint="eastAsia" w:ascii="宋体" w:hAnsi="宋体" w:cs="宋体"/>
          <w:sz w:val="24"/>
          <w:highlight w:val="none"/>
        </w:rPr>
        <w:t>(二)乙方不得以任何名义为甲方及其工作人员报销应由甲方单位或个人支付的任何费用。</w:t>
      </w:r>
    </w:p>
    <w:p>
      <w:pPr>
        <w:spacing w:line="500" w:lineRule="exact"/>
        <w:ind w:firstLine="420"/>
        <w:jc w:val="left"/>
        <w:rPr>
          <w:rFonts w:ascii="宋体" w:hAnsi="宋体" w:cs="宋体"/>
          <w:sz w:val="24"/>
          <w:highlight w:val="none"/>
        </w:rPr>
      </w:pPr>
      <w:r>
        <w:rPr>
          <w:rFonts w:hint="eastAsia" w:ascii="宋体" w:hAnsi="宋体" w:cs="宋体"/>
          <w:sz w:val="24"/>
          <w:highlight w:val="none"/>
        </w:rPr>
        <w:t>(三)乙方不得要求甲方违反规定批拔、追加承包费用等。</w:t>
      </w:r>
    </w:p>
    <w:p>
      <w:pPr>
        <w:spacing w:line="500" w:lineRule="exact"/>
        <w:ind w:firstLine="420"/>
        <w:jc w:val="left"/>
        <w:rPr>
          <w:rFonts w:ascii="宋体" w:hAnsi="宋体" w:cs="宋体"/>
          <w:sz w:val="24"/>
          <w:highlight w:val="none"/>
        </w:rPr>
      </w:pPr>
      <w:r>
        <w:rPr>
          <w:rFonts w:hint="eastAsia" w:ascii="宋体" w:hAnsi="宋体" w:cs="宋体"/>
          <w:sz w:val="24"/>
          <w:highlight w:val="none"/>
        </w:rPr>
        <w:t>(四)乙方不得以任何理由安排甲方工作人员参加宴请及娱乐活动。</w:t>
      </w:r>
    </w:p>
    <w:p>
      <w:pPr>
        <w:spacing w:line="500" w:lineRule="exact"/>
        <w:ind w:firstLine="420"/>
        <w:jc w:val="left"/>
        <w:rPr>
          <w:rFonts w:ascii="宋体" w:hAnsi="宋体" w:cs="宋体"/>
          <w:sz w:val="24"/>
          <w:highlight w:val="none"/>
        </w:rPr>
      </w:pPr>
      <w:r>
        <w:rPr>
          <w:rFonts w:hint="eastAsia" w:ascii="宋体" w:hAnsi="宋体" w:cs="宋体"/>
          <w:sz w:val="24"/>
          <w:highlight w:val="none"/>
        </w:rPr>
        <w:t>(五)乙方不得为甲方单位和个人购置或提供通讯工具、交通工具和高档办公用品等。</w:t>
      </w:r>
    </w:p>
    <w:p>
      <w:pPr>
        <w:spacing w:line="500" w:lineRule="exact"/>
        <w:ind w:firstLine="420"/>
        <w:jc w:val="left"/>
        <w:rPr>
          <w:rFonts w:ascii="宋体" w:hAnsi="宋体" w:cs="宋体"/>
          <w:sz w:val="24"/>
          <w:highlight w:val="none"/>
        </w:rPr>
      </w:pPr>
      <w:r>
        <w:rPr>
          <w:rFonts w:hint="eastAsia" w:ascii="宋体" w:hAnsi="宋体" w:cs="宋体"/>
          <w:sz w:val="24"/>
          <w:highlight w:val="none"/>
        </w:rPr>
        <w:t>第四条 违约责任</w:t>
      </w:r>
    </w:p>
    <w:p>
      <w:pPr>
        <w:spacing w:line="500" w:lineRule="exact"/>
        <w:ind w:firstLine="420"/>
        <w:jc w:val="left"/>
        <w:rPr>
          <w:rFonts w:ascii="宋体" w:hAnsi="宋体" w:cs="宋体"/>
          <w:sz w:val="24"/>
          <w:highlight w:val="none"/>
        </w:rPr>
      </w:pPr>
      <w:r>
        <w:rPr>
          <w:rFonts w:hint="eastAsia" w:ascii="宋体" w:hAnsi="宋体" w:cs="宋体"/>
          <w:sz w:val="24"/>
          <w:highlight w:val="none"/>
        </w:rPr>
        <w:t>(一)甲方及其工作人员违反本合同第一、二条，按管理权限，依据有关规定给予党纪、政纪或组织处理，涉嫌犯罪的，移送司法机关追究刑事责任，给乙方单位造成经济损失的，应予赔偿。</w:t>
      </w:r>
    </w:p>
    <w:p>
      <w:pPr>
        <w:spacing w:line="500" w:lineRule="exact"/>
        <w:ind w:firstLine="420"/>
        <w:jc w:val="left"/>
        <w:rPr>
          <w:rFonts w:ascii="宋体" w:hAnsi="宋体" w:cs="宋体"/>
          <w:sz w:val="24"/>
          <w:highlight w:val="none"/>
        </w:rPr>
      </w:pPr>
      <w:r>
        <w:rPr>
          <w:rFonts w:hint="eastAsia" w:ascii="宋体" w:hAnsi="宋体" w:cs="宋体"/>
          <w:sz w:val="24"/>
          <w:highlight w:val="none"/>
        </w:rPr>
        <w:t>(二)乙方及其工作人员违反本合同第一、三条，按管理权限，依据有关规定，给予党纪、政纪或组织处理；给甲方单位造成经济损失的，应予以赔偿；情节严重的，甲方有权追究相关责任人的法律责任。</w:t>
      </w:r>
    </w:p>
    <w:p>
      <w:pPr>
        <w:spacing w:line="500" w:lineRule="exact"/>
        <w:ind w:firstLine="420"/>
        <w:jc w:val="left"/>
        <w:rPr>
          <w:rFonts w:ascii="宋体" w:hAnsi="宋体" w:cs="宋体"/>
          <w:sz w:val="24"/>
          <w:highlight w:val="none"/>
        </w:rPr>
      </w:pPr>
      <w:r>
        <w:rPr>
          <w:rFonts w:hint="eastAsia" w:ascii="宋体" w:hAnsi="宋体" w:cs="宋体"/>
          <w:sz w:val="24"/>
          <w:highlight w:val="none"/>
        </w:rPr>
        <w:t>第五条 双方约定</w:t>
      </w:r>
    </w:p>
    <w:p>
      <w:pPr>
        <w:spacing w:line="500" w:lineRule="exact"/>
        <w:ind w:firstLine="420"/>
        <w:jc w:val="left"/>
        <w:rPr>
          <w:rFonts w:ascii="宋体" w:hAnsi="宋体" w:cs="宋体"/>
          <w:sz w:val="24"/>
          <w:highlight w:val="none"/>
        </w:rPr>
      </w:pPr>
      <w:r>
        <w:rPr>
          <w:rFonts w:hint="eastAsia" w:ascii="宋体" w:hAnsi="宋体" w:cs="宋体"/>
          <w:sz w:val="24"/>
          <w:highlight w:val="none"/>
        </w:rPr>
        <w:t>本合同由相关纪检部门负责监督执行。纪检部门对本合同执行情况进行抽查，提出属本合同规定范围内的处理意见。</w:t>
      </w:r>
    </w:p>
    <w:p>
      <w:pPr>
        <w:spacing w:line="500" w:lineRule="exact"/>
        <w:ind w:firstLine="420"/>
        <w:jc w:val="left"/>
        <w:rPr>
          <w:rFonts w:ascii="宋体" w:hAnsi="宋体" w:cs="宋体"/>
          <w:sz w:val="24"/>
          <w:highlight w:val="none"/>
        </w:rPr>
      </w:pPr>
      <w:r>
        <w:rPr>
          <w:rFonts w:hint="eastAsia" w:ascii="宋体" w:hAnsi="宋体" w:cs="宋体"/>
          <w:sz w:val="24"/>
          <w:highlight w:val="none"/>
        </w:rPr>
        <w:t>第六条 本协议有效期为甲、乙双方签署之日起至该项目费用支付完结时止。</w:t>
      </w:r>
    </w:p>
    <w:p>
      <w:pPr>
        <w:spacing w:line="500" w:lineRule="exact"/>
        <w:ind w:firstLine="420"/>
        <w:jc w:val="left"/>
        <w:rPr>
          <w:rFonts w:hint="eastAsia" w:ascii="宋体" w:hAnsi="宋体" w:cs="宋体"/>
          <w:sz w:val="24"/>
          <w:highlight w:val="none"/>
        </w:rPr>
      </w:pPr>
      <w:r>
        <w:rPr>
          <w:rFonts w:hint="eastAsia" w:ascii="宋体" w:hAnsi="宋体" w:cs="宋体"/>
          <w:sz w:val="24"/>
          <w:highlight w:val="none"/>
        </w:rPr>
        <w:t>本协议作为，</w:t>
      </w:r>
      <w:r>
        <w:rPr>
          <w:rFonts w:hint="eastAsia" w:ascii="宋体" w:hAnsi="宋体" w:cs="宋体"/>
          <w:b w:val="0"/>
          <w:bCs/>
          <w:sz w:val="24"/>
          <w:szCs w:val="21"/>
          <w:highlight w:val="none"/>
          <w:u w:val="single"/>
          <w:lang w:val="zh-CN"/>
        </w:rPr>
        <w:t>南</w:t>
      </w:r>
      <w:r>
        <w:rPr>
          <w:rFonts w:hint="eastAsia" w:ascii="宋体" w:hAnsi="宋体" w:cs="宋体"/>
          <w:b w:val="0"/>
          <w:bCs/>
          <w:sz w:val="24"/>
          <w:highlight w:val="none"/>
          <w:u w:val="single"/>
        </w:rPr>
        <w:t>通通洋港口有限公司</w:t>
      </w:r>
      <w:r>
        <w:rPr>
          <w:rFonts w:hint="eastAsia" w:ascii="宋体" w:hAnsi="宋体" w:eastAsia="宋体" w:cs="宋体"/>
          <w:b w:val="0"/>
          <w:bCs/>
          <w:color w:val="000000"/>
          <w:sz w:val="24"/>
          <w:highlight w:val="none"/>
          <w:u w:val="single"/>
          <w:lang w:val="en-US" w:eastAsia="zh-CN"/>
        </w:rPr>
        <w:t>码头船舶溢油及含油污水处置</w:t>
      </w:r>
      <w:r>
        <w:rPr>
          <w:rFonts w:hint="eastAsia" w:ascii="宋体" w:hAnsi="宋体" w:eastAsia="宋体" w:cs="宋体"/>
          <w:b w:val="0"/>
          <w:bCs/>
          <w:color w:val="000000"/>
          <w:sz w:val="24"/>
          <w:highlight w:val="none"/>
          <w:u w:val="single"/>
        </w:rPr>
        <w:t>服务</w:t>
      </w:r>
      <w:r>
        <w:rPr>
          <w:rFonts w:hint="eastAsia" w:ascii="宋体" w:hAnsi="宋体" w:eastAsia="宋体" w:cs="宋体"/>
          <w:b w:val="0"/>
          <w:bCs/>
          <w:color w:val="000000"/>
          <w:sz w:val="24"/>
          <w:highlight w:val="none"/>
          <w:u w:val="single"/>
          <w:lang w:val="en-US" w:eastAsia="zh-CN"/>
        </w:rPr>
        <w:t>项目</w:t>
      </w:r>
      <w:r>
        <w:rPr>
          <w:rFonts w:hint="eastAsia" w:ascii="宋体" w:hAnsi="宋体" w:cs="宋体"/>
          <w:sz w:val="24"/>
          <w:highlight w:val="none"/>
        </w:rPr>
        <w:t>合同的附件，与该合同具有同等的法律效力，经合同双方签署立即生效。</w:t>
      </w:r>
    </w:p>
    <w:p>
      <w:pPr>
        <w:spacing w:line="500" w:lineRule="exact"/>
        <w:ind w:firstLine="420"/>
        <w:jc w:val="left"/>
        <w:rPr>
          <w:rFonts w:ascii="宋体" w:hAnsi="宋体" w:cs="宋体"/>
          <w:sz w:val="24"/>
          <w:highlight w:val="none"/>
        </w:rPr>
      </w:pPr>
      <w:r>
        <w:rPr>
          <w:rFonts w:hint="eastAsia" w:ascii="宋体" w:hAnsi="宋体" w:cs="宋体"/>
          <w:sz w:val="24"/>
          <w:highlight w:val="none"/>
        </w:rPr>
        <w:t xml:space="preserve">第七条 </w:t>
      </w:r>
      <w:r>
        <w:rPr>
          <w:rFonts w:hint="eastAsia" w:ascii="宋体" w:hAnsi="宋体" w:cs="宋体"/>
          <w:kern w:val="0"/>
          <w:sz w:val="24"/>
          <w:highlight w:val="none"/>
        </w:rPr>
        <w:t>本协议一式</w:t>
      </w:r>
      <w:r>
        <w:rPr>
          <w:rFonts w:hint="eastAsia" w:ascii="宋体" w:hAnsi="宋体" w:cs="宋体"/>
          <w:b/>
          <w:bCs/>
          <w:kern w:val="0"/>
          <w:sz w:val="24"/>
          <w:highlight w:val="none"/>
          <w:u w:val="single"/>
        </w:rPr>
        <w:t xml:space="preserve"> 陆 </w:t>
      </w:r>
      <w:r>
        <w:rPr>
          <w:rFonts w:hint="eastAsia" w:ascii="宋体" w:hAnsi="宋体" w:cs="宋体"/>
          <w:kern w:val="0"/>
          <w:sz w:val="24"/>
          <w:highlight w:val="none"/>
        </w:rPr>
        <w:t>份，甲乙双方各执</w:t>
      </w:r>
      <w:r>
        <w:rPr>
          <w:rFonts w:hint="eastAsia" w:ascii="宋体" w:hAnsi="宋体" w:cs="宋体"/>
          <w:b/>
          <w:bCs/>
          <w:kern w:val="0"/>
          <w:sz w:val="24"/>
          <w:highlight w:val="none"/>
          <w:u w:val="single"/>
        </w:rPr>
        <w:t xml:space="preserve"> 叁 </w:t>
      </w:r>
      <w:r>
        <w:rPr>
          <w:rFonts w:hint="eastAsia" w:ascii="宋体" w:hAnsi="宋体" w:cs="宋体"/>
          <w:kern w:val="0"/>
          <w:sz w:val="24"/>
          <w:highlight w:val="none"/>
        </w:rPr>
        <w:t>份。</w:t>
      </w:r>
    </w:p>
    <w:p>
      <w:pPr>
        <w:spacing w:line="500" w:lineRule="exact"/>
        <w:jc w:val="left"/>
        <w:rPr>
          <w:rFonts w:ascii="宋体" w:hAnsi="宋体" w:cs="宋体"/>
          <w:sz w:val="24"/>
          <w:highlight w:val="none"/>
        </w:rPr>
      </w:pPr>
    </w:p>
    <w:bookmarkEnd w:id="2"/>
    <w:bookmarkEnd w:id="3"/>
    <w:bookmarkEnd w:id="4"/>
    <w:p>
      <w:pPr>
        <w:spacing w:line="500" w:lineRule="exact"/>
        <w:rPr>
          <w:rFonts w:ascii="宋体" w:hAnsi="宋体" w:cs="宋体"/>
          <w:sz w:val="24"/>
          <w:highlight w:val="none"/>
        </w:rPr>
      </w:pPr>
      <w:r>
        <w:rPr>
          <w:rFonts w:hint="eastAsia" w:ascii="宋体" w:hAnsi="宋体" w:cs="宋体"/>
          <w:sz w:val="24"/>
          <w:highlight w:val="none"/>
        </w:rPr>
        <w:t xml:space="preserve">甲方：              </w:t>
      </w:r>
      <w:r>
        <w:rPr>
          <w:rFonts w:hint="eastAsia" w:ascii="宋体" w:hAnsi="宋体" w:cs="宋体"/>
          <w:sz w:val="24"/>
          <w:highlight w:val="none"/>
          <w:lang w:val="en-US" w:eastAsia="zh-CN"/>
        </w:rPr>
        <w:t xml:space="preserve">                     </w:t>
      </w:r>
      <w:r>
        <w:rPr>
          <w:rFonts w:hint="eastAsia" w:ascii="宋体" w:hAnsi="宋体" w:cs="宋体"/>
          <w:sz w:val="24"/>
          <w:highlight w:val="none"/>
        </w:rPr>
        <w:t>乙方：</w:t>
      </w:r>
    </w:p>
    <w:p>
      <w:pPr>
        <w:spacing w:line="500" w:lineRule="exact"/>
        <w:rPr>
          <w:rFonts w:ascii="宋体" w:hAnsi="宋体" w:cs="宋体"/>
          <w:sz w:val="24"/>
          <w:highlight w:val="none"/>
        </w:rPr>
      </w:pPr>
      <w:r>
        <w:rPr>
          <w:rFonts w:hint="eastAsia" w:ascii="宋体" w:hAnsi="宋体" w:cs="宋体"/>
          <w:sz w:val="24"/>
          <w:highlight w:val="none"/>
        </w:rPr>
        <w:t>签约代表：                               签约代表：</w:t>
      </w:r>
    </w:p>
    <w:p>
      <w:pPr>
        <w:spacing w:line="500" w:lineRule="exact"/>
        <w:rPr>
          <w:rFonts w:ascii="宋体" w:hAnsi="宋体" w:eastAsia="宋体" w:cs="宋体"/>
          <w:bCs/>
          <w:color w:val="000000"/>
          <w:sz w:val="28"/>
          <w:szCs w:val="28"/>
          <w:highlight w:val="none"/>
        </w:rPr>
      </w:pPr>
      <w:r>
        <w:rPr>
          <w:rFonts w:hint="eastAsia" w:ascii="宋体" w:hAnsi="宋体" w:cs="宋体"/>
          <w:sz w:val="24"/>
          <w:highlight w:val="none"/>
        </w:rPr>
        <w:t>日期：                                   日期：</w:t>
      </w:r>
    </w:p>
    <w:p>
      <w:pPr>
        <w:spacing w:before="148" w:line="219" w:lineRule="auto"/>
        <w:ind w:left="129"/>
        <w:rPr>
          <w:rFonts w:ascii="宋体" w:hAnsi="宋体" w:eastAsia="宋体" w:cs="宋体"/>
          <w:sz w:val="32"/>
          <w:szCs w:val="32"/>
        </w:rPr>
      </w:pPr>
      <w:r>
        <w:rPr>
          <w:rFonts w:ascii="宋体" w:hAnsi="宋体" w:eastAsia="宋体" w:cs="宋体"/>
          <w:b/>
          <w:bCs/>
          <w:spacing w:val="-10"/>
          <w:sz w:val="32"/>
          <w:szCs w:val="32"/>
        </w:rPr>
        <w:t>船舶残油、含油污水、生活污水、生活垃圾接收、转移、处</w:t>
      </w:r>
    </w:p>
    <w:p>
      <w:pPr>
        <w:spacing w:before="291" w:line="220" w:lineRule="auto"/>
        <w:ind w:left="3419"/>
        <w:rPr>
          <w:rFonts w:ascii="宋体" w:hAnsi="宋体" w:eastAsia="宋体" w:cs="宋体"/>
          <w:b/>
          <w:bCs/>
          <w:spacing w:val="-9"/>
          <w:sz w:val="32"/>
          <w:szCs w:val="32"/>
        </w:rPr>
      </w:pPr>
      <w:r>
        <w:rPr>
          <w:rFonts w:ascii="宋体" w:hAnsi="宋体" w:eastAsia="宋体" w:cs="宋体"/>
          <w:b/>
          <w:bCs/>
          <w:spacing w:val="-9"/>
          <w:sz w:val="32"/>
          <w:szCs w:val="32"/>
        </w:rPr>
        <w:t>置委托协议</w:t>
      </w:r>
    </w:p>
    <w:p>
      <w:pPr>
        <w:pStyle w:val="2"/>
        <w:rPr>
          <w:rFonts w:hint="default"/>
          <w:b w:val="0"/>
          <w:bCs w:val="0"/>
          <w:sz w:val="24"/>
          <w:szCs w:val="24"/>
          <w:u w:val="single"/>
          <w:lang w:val="en-US" w:eastAsia="zh-CN"/>
        </w:rPr>
      </w:pPr>
      <w:r>
        <w:rPr>
          <w:rFonts w:hint="eastAsia"/>
          <w:b/>
          <w:bCs/>
          <w:sz w:val="24"/>
          <w:szCs w:val="24"/>
          <w:lang w:val="en-US" w:eastAsia="zh-CN"/>
        </w:rPr>
        <w:t>甲方：</w:t>
      </w:r>
      <w:r>
        <w:rPr>
          <w:rFonts w:hint="eastAsia"/>
          <w:b w:val="0"/>
          <w:bCs w:val="0"/>
          <w:sz w:val="24"/>
          <w:szCs w:val="24"/>
          <w:u w:val="single"/>
          <w:lang w:val="en-US" w:eastAsia="zh-CN"/>
        </w:rPr>
        <w:t xml:space="preserve">                            </w:t>
      </w:r>
    </w:p>
    <w:p>
      <w:pPr>
        <w:ind w:firstLine="482" w:firstLineChars="200"/>
        <w:rPr>
          <w:rFonts w:hint="eastAsia"/>
          <w:b w:val="0"/>
          <w:bCs w:val="0"/>
          <w:sz w:val="24"/>
          <w:szCs w:val="24"/>
          <w:u w:val="single"/>
          <w:lang w:val="en-US" w:eastAsia="zh-CN"/>
        </w:rPr>
      </w:pPr>
      <w:r>
        <w:rPr>
          <w:rFonts w:hint="eastAsia"/>
          <w:b/>
          <w:bCs/>
          <w:sz w:val="24"/>
          <w:szCs w:val="24"/>
          <w:lang w:val="en-US" w:eastAsia="zh-CN"/>
        </w:rPr>
        <w:t>乙方：</w:t>
      </w:r>
      <w:r>
        <w:rPr>
          <w:rFonts w:hint="eastAsia"/>
          <w:b w:val="0"/>
          <w:bCs w:val="0"/>
          <w:sz w:val="24"/>
          <w:szCs w:val="24"/>
          <w:u w:val="single"/>
          <w:lang w:val="en-US" w:eastAsia="zh-CN"/>
        </w:rPr>
        <w:t xml:space="preserve">                            </w:t>
      </w:r>
    </w:p>
    <w:p>
      <w:pPr>
        <w:spacing w:line="500" w:lineRule="exact"/>
        <w:ind w:firstLine="480" w:firstLineChars="200"/>
        <w:jc w:val="left"/>
        <w:rPr>
          <w:rFonts w:hint="default" w:ascii="宋体" w:hAnsi="宋体" w:eastAsia="宋体" w:cs="宋体"/>
          <w:sz w:val="24"/>
          <w:highlight w:val="none"/>
          <w:lang w:val="en-US" w:eastAsia="zh-CN"/>
        </w:rPr>
      </w:pPr>
      <w:r>
        <w:rPr>
          <w:rFonts w:hint="eastAsia" w:ascii="宋体" w:hAnsi="宋体" w:eastAsia="宋体" w:cs="宋体"/>
          <w:sz w:val="24"/>
          <w:highlight w:val="none"/>
        </w:rPr>
        <w:t>为做好甲方码头及靠泊船舶残油、含油污水、生活污水、生活垃圾接收</w:t>
      </w:r>
      <w:r>
        <w:rPr>
          <w:rFonts w:hint="eastAsia" w:ascii="宋体" w:hAnsi="宋体" w:eastAsia="宋体" w:cs="宋体"/>
          <w:sz w:val="24"/>
          <w:highlight w:val="none"/>
          <w:lang w:eastAsia="zh-CN"/>
        </w:rPr>
        <w:t>、</w:t>
      </w:r>
      <w:r>
        <w:rPr>
          <w:rFonts w:hint="eastAsia" w:ascii="宋体" w:hAnsi="宋体" w:eastAsia="宋体" w:cs="宋体"/>
          <w:sz w:val="24"/>
          <w:highlight w:val="none"/>
        </w:rPr>
        <w:t>转移、处置工作，防止污染海域，根据《中华人民共和国海洋环境保护法》、《中华人民共和国防止船舶污染海域管理条例》、《中华人民共和国港口法》、《交通行业环境保护管理规定》等有关法律、法规。经双方协商一致，达成如下协议：</w:t>
      </w:r>
      <w:r>
        <w:rPr>
          <w:rFonts w:hint="eastAsia" w:ascii="宋体" w:hAnsi="宋体" w:eastAsia="宋体" w:cs="宋体"/>
          <w:sz w:val="24"/>
          <w:highlight w:val="none"/>
          <w:lang w:val="en-US" w:eastAsia="zh-CN"/>
        </w:rPr>
        <w:t xml:space="preserve">            </w:t>
      </w:r>
    </w:p>
    <w:p>
      <w:pPr>
        <w:spacing w:line="500" w:lineRule="exact"/>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一 、甲方权利与义务：</w:t>
      </w:r>
    </w:p>
    <w:p>
      <w:pPr>
        <w:spacing w:line="500" w:lineRule="exact"/>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1、甲方应通知相关船舶和码头进行船舶残油、含油污水、生活污水和垃圾</w:t>
      </w:r>
    </w:p>
    <w:p>
      <w:pPr>
        <w:spacing w:line="500" w:lineRule="exact"/>
        <w:jc w:val="left"/>
        <w:rPr>
          <w:rFonts w:hint="eastAsia" w:ascii="宋体" w:hAnsi="宋体" w:eastAsia="宋体" w:cs="宋体"/>
          <w:sz w:val="24"/>
          <w:highlight w:val="none"/>
        </w:rPr>
      </w:pPr>
      <w:r>
        <w:rPr>
          <w:rFonts w:hint="eastAsia" w:ascii="宋体" w:hAnsi="宋体" w:eastAsia="宋体" w:cs="宋体"/>
          <w:sz w:val="24"/>
          <w:highlight w:val="none"/>
        </w:rPr>
        <w:t>收集，方便乙方统一作业。</w:t>
      </w:r>
    </w:p>
    <w:p>
      <w:pPr>
        <w:spacing w:line="500" w:lineRule="exact"/>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2、甲方定期为乙方所属的船舶残油、含油污水、生活污水和垃圾接收、转移、处置综合能力进行评估，督促乙方对存在的安全或者污染隐患进行整改，并对污染物的处理情况进行检查确认。</w:t>
      </w:r>
    </w:p>
    <w:p>
      <w:pPr>
        <w:spacing w:line="500" w:lineRule="exact"/>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3、甲方应配合海事部门对甲方所属码头和船舶的船舶残油、含油污水、生活污水和垃圾接收、转移、处置作业进行监督管理，确保船舶残油、含油污水、生活污水和垃圾接收、转移、处置工作正常进行，发生污染事故后应配合海事机构采取应急措施控制和消除事故后果。</w:t>
      </w:r>
    </w:p>
    <w:p>
      <w:pPr>
        <w:spacing w:line="500" w:lineRule="exact"/>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lang w:val="en-US" w:eastAsia="zh-CN"/>
        </w:rPr>
        <w:t>二</w:t>
      </w:r>
      <w:r>
        <w:rPr>
          <w:rFonts w:hint="eastAsia" w:ascii="宋体" w:hAnsi="宋体" w:eastAsia="宋体" w:cs="宋体"/>
          <w:sz w:val="24"/>
          <w:highlight w:val="none"/>
        </w:rPr>
        <w:t>、</w:t>
      </w:r>
      <w:r>
        <w:rPr>
          <w:rFonts w:hint="eastAsia" w:ascii="宋体" w:hAnsi="宋体" w:eastAsia="宋体" w:cs="宋体"/>
          <w:sz w:val="24"/>
          <w:highlight w:val="none"/>
          <w:lang w:val="en-US" w:eastAsia="zh-CN"/>
        </w:rPr>
        <w:t>乙</w:t>
      </w:r>
      <w:r>
        <w:rPr>
          <w:rFonts w:hint="eastAsia" w:ascii="宋体" w:hAnsi="宋体" w:eastAsia="宋体" w:cs="宋体"/>
          <w:sz w:val="24"/>
          <w:highlight w:val="none"/>
        </w:rPr>
        <w:t>方权利与义务：</w:t>
      </w:r>
    </w:p>
    <w:p>
      <w:pPr>
        <w:spacing w:line="500" w:lineRule="exact"/>
        <w:ind w:firstLine="480" w:firstLineChars="200"/>
        <w:jc w:val="left"/>
        <w:rPr>
          <w:rFonts w:hint="eastAsia" w:ascii="宋体" w:hAnsi="宋体" w:eastAsia="宋体" w:cs="宋体"/>
          <w:spacing w:val="-5"/>
          <w:sz w:val="24"/>
          <w:szCs w:val="24"/>
          <w:lang w:eastAsia="zh-CN"/>
        </w:rPr>
      </w:pPr>
      <w:r>
        <w:rPr>
          <w:rFonts w:hint="eastAsia" w:ascii="宋体" w:hAnsi="宋体" w:eastAsia="宋体" w:cs="宋体"/>
          <w:sz w:val="24"/>
          <w:highlight w:val="none"/>
        </w:rPr>
        <w:t>1、乙方应按照国家及各级政府法律、法规要求做好甲方所属码头和船舶的 残油、含油污水、生活污水和垃圾接收、转移、处置工作，将接收的污染物及时送交经过环保主管部门认可的污染物处理单位做进一步处理，乙方对船舶残油、</w:t>
      </w:r>
      <w:r>
        <w:rPr>
          <w:rFonts w:hint="eastAsia" w:ascii="宋体" w:hAnsi="宋体" w:eastAsia="宋体" w:cs="宋体"/>
          <w:sz w:val="24"/>
          <w:highlight w:val="none"/>
          <w:lang w:val="en-US" w:eastAsia="zh-CN"/>
        </w:rPr>
        <w:t>污水、生活垃圾</w:t>
      </w:r>
      <w:r>
        <w:rPr>
          <w:rFonts w:ascii="宋体" w:hAnsi="宋体" w:eastAsia="宋体" w:cs="宋体"/>
          <w:spacing w:val="-5"/>
          <w:sz w:val="24"/>
          <w:szCs w:val="24"/>
        </w:rPr>
        <w:t>的全过程承担法律责任</w:t>
      </w:r>
      <w:r>
        <w:rPr>
          <w:rFonts w:hint="eastAsia" w:ascii="宋体" w:hAnsi="宋体" w:eastAsia="宋体" w:cs="宋体"/>
          <w:spacing w:val="-5"/>
          <w:sz w:val="24"/>
          <w:szCs w:val="24"/>
          <w:lang w:eastAsia="zh-CN"/>
        </w:rPr>
        <w:t>。</w:t>
      </w:r>
    </w:p>
    <w:p>
      <w:pPr>
        <w:spacing w:line="500" w:lineRule="exact"/>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2、乙方在作业中做好安全防护和事故应急防备，因乙方原因出现安全事故，由乙方负责。</w:t>
      </w:r>
    </w:p>
    <w:p>
      <w:pPr>
        <w:spacing w:line="500" w:lineRule="exact"/>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3、 乙方应接受海事机构和甲方的监督检查，对存在的安全污染隐患，需按 要求子予以改正。发生污染事故后应配合海事机构采取应急措施控制和消除事故后果。</w:t>
      </w:r>
    </w:p>
    <w:p>
      <w:pPr>
        <w:spacing w:line="500" w:lineRule="exact"/>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4、乙方应做好接收、转移、处置作业记录，并按甲方要求提供海事认可的接收证明。</w:t>
      </w:r>
    </w:p>
    <w:p>
      <w:pPr>
        <w:spacing w:before="79" w:line="219" w:lineRule="auto"/>
        <w:ind w:firstLine="460" w:firstLineChars="200"/>
        <w:rPr>
          <w:rFonts w:ascii="宋体" w:hAnsi="宋体" w:eastAsia="宋体" w:cs="宋体"/>
          <w:sz w:val="24"/>
          <w:szCs w:val="24"/>
        </w:rPr>
      </w:pPr>
      <w:r>
        <w:rPr>
          <w:rFonts w:ascii="宋体" w:hAnsi="宋体" w:eastAsia="宋体" w:cs="宋体"/>
          <w:spacing w:val="-5"/>
          <w:sz w:val="24"/>
          <w:szCs w:val="24"/>
        </w:rPr>
        <w:t>三、委托费用及付款方式</w:t>
      </w:r>
    </w:p>
    <w:p>
      <w:pPr>
        <w:spacing w:line="500" w:lineRule="exact"/>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1、乙方对甲方停靠船舶提供含油污水处置服务，具体费用由乙方和船方对接</w:t>
      </w:r>
      <w:r>
        <w:rPr>
          <w:rFonts w:hint="eastAsia" w:ascii="宋体" w:hAnsi="宋体" w:eastAsia="宋体" w:cs="宋体"/>
          <w:sz w:val="24"/>
          <w:highlight w:val="none"/>
          <w:lang w:eastAsia="zh-CN"/>
        </w:rPr>
        <w:t>，</w:t>
      </w:r>
      <w:r>
        <w:rPr>
          <w:rFonts w:hint="eastAsia" w:ascii="宋体" w:hAnsi="宋体" w:eastAsia="宋体" w:cs="宋体"/>
          <w:sz w:val="24"/>
          <w:highlight w:val="none"/>
        </w:rPr>
        <w:t>含油污水处置费用由船方自行支付。</w:t>
      </w:r>
    </w:p>
    <w:p>
      <w:pPr>
        <w:spacing w:line="500" w:lineRule="exact"/>
        <w:ind w:firstLine="480" w:firstLineChars="200"/>
        <w:jc w:val="left"/>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四、联络人</w:t>
      </w:r>
    </w:p>
    <w:p>
      <w:pPr>
        <w:spacing w:line="500" w:lineRule="exact"/>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1、 甲乙双方应当指定联络人，并确保联络人在本协议履行过程中保持联系</w:t>
      </w:r>
    </w:p>
    <w:p>
      <w:pPr>
        <w:spacing w:line="500" w:lineRule="exact"/>
        <w:jc w:val="left"/>
        <w:rPr>
          <w:rFonts w:hint="eastAsia" w:ascii="宋体" w:hAnsi="宋体" w:eastAsia="宋体" w:cs="宋体"/>
          <w:sz w:val="24"/>
          <w:highlight w:val="none"/>
        </w:rPr>
      </w:pPr>
      <w:r>
        <w:rPr>
          <w:rFonts w:hint="eastAsia" w:ascii="宋体" w:hAnsi="宋体" w:eastAsia="宋体" w:cs="宋体"/>
          <w:sz w:val="24"/>
          <w:highlight w:val="none"/>
        </w:rPr>
        <w:t>和沟通。乙方提供的值班电话应当为应急联系电话，并保持值守状态。</w:t>
      </w:r>
    </w:p>
    <w:p>
      <w:pPr>
        <w:spacing w:line="500" w:lineRule="exact"/>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甲方联系人：</w:t>
      </w:r>
    </w:p>
    <w:p>
      <w:pPr>
        <w:spacing w:line="500" w:lineRule="exact"/>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乙方联系人：</w:t>
      </w:r>
    </w:p>
    <w:p>
      <w:pPr>
        <w:spacing w:line="500" w:lineRule="exact"/>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24小时值班电话：</w:t>
      </w:r>
    </w:p>
    <w:p>
      <w:pPr>
        <w:numPr>
          <w:ilvl w:val="0"/>
          <w:numId w:val="2"/>
        </w:numPr>
        <w:spacing w:line="500" w:lineRule="exact"/>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甲乙任何一方需要变更联络人或联系方式的，应当及时书面通知另一方，在得到对方确认后，方可变更。</w:t>
      </w:r>
    </w:p>
    <w:p>
      <w:pPr>
        <w:spacing w:line="500" w:lineRule="exact"/>
        <w:ind w:firstLine="480" w:firstLineChars="200"/>
        <w:jc w:val="left"/>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五、保密义务</w:t>
      </w:r>
    </w:p>
    <w:p>
      <w:pPr>
        <w:spacing w:line="500" w:lineRule="exact"/>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本协议签订后，无论本协议是否失效、终止，甲乙双方应当负责保护对方提供的所有资料、信息秘密的义务。除了海事等政府主管机关可依法取得该资料</w:t>
      </w:r>
      <w:r>
        <w:rPr>
          <w:rFonts w:hint="eastAsia" w:ascii="宋体" w:hAnsi="宋体" w:eastAsia="宋体" w:cs="宋体"/>
          <w:sz w:val="24"/>
          <w:highlight w:val="none"/>
          <w:lang w:eastAsia="zh-CN"/>
        </w:rPr>
        <w:t>、</w:t>
      </w:r>
      <w:r>
        <w:rPr>
          <w:rFonts w:hint="eastAsia" w:ascii="宋体" w:hAnsi="宋体" w:eastAsia="宋体" w:cs="宋体"/>
          <w:sz w:val="24"/>
          <w:highlight w:val="none"/>
        </w:rPr>
        <w:t>信息外，甲乙双方(各自保险人)不得向其他第三方公开资料、信息内容。</w:t>
      </w:r>
    </w:p>
    <w:p>
      <w:pPr>
        <w:spacing w:line="500" w:lineRule="exact"/>
        <w:ind w:firstLine="480" w:firstLineChars="200"/>
        <w:jc w:val="left"/>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六、协议期限</w:t>
      </w:r>
    </w:p>
    <w:p>
      <w:pPr>
        <w:spacing w:line="500" w:lineRule="exact"/>
        <w:ind w:firstLine="480" w:firstLineChars="200"/>
        <w:jc w:val="left"/>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1、本协议有效期</w:t>
      </w:r>
      <w:r>
        <w:rPr>
          <w:rFonts w:hint="eastAsia" w:ascii="宋体" w:hAnsi="宋体" w:eastAsia="宋体" w:cs="宋体"/>
          <w:color w:val="000000"/>
          <w:sz w:val="24"/>
          <w:highlight w:val="none"/>
          <w:lang w:val="en-US" w:eastAsia="zh-CN"/>
        </w:rPr>
        <w:t>自   年   月   日起至    年    月   日止。</w:t>
      </w:r>
    </w:p>
    <w:p>
      <w:pPr>
        <w:spacing w:line="500" w:lineRule="exact"/>
        <w:ind w:firstLine="480" w:firstLineChars="200"/>
        <w:jc w:val="left"/>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2、甲乙双方如需变更或解除协议，须经双方协商一致后以书面形式确认。</w:t>
      </w:r>
    </w:p>
    <w:p>
      <w:pPr>
        <w:spacing w:line="500" w:lineRule="exact"/>
        <w:ind w:firstLine="480" w:firstLineChars="200"/>
        <w:jc w:val="left"/>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3、甲乙双方按照约定终止本协议，或者因为一方违约导致本协议解除的，应立即向海事部门报告。</w:t>
      </w:r>
    </w:p>
    <w:p>
      <w:pPr>
        <w:spacing w:line="500" w:lineRule="exact"/>
        <w:ind w:firstLine="480" w:firstLineChars="200"/>
        <w:jc w:val="left"/>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七、违约及侵权责任</w:t>
      </w:r>
    </w:p>
    <w:p>
      <w:pPr>
        <w:spacing w:line="500" w:lineRule="exact"/>
        <w:ind w:firstLine="480" w:firstLineChars="200"/>
        <w:jc w:val="left"/>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1、甲乙任何一方因违反本协议的约定或在履行本协议的过程中因过错给对方造成损失的，应依据本协议向对方承担违约责任或依照有关法律的规定向对方承担侵权责任。</w:t>
      </w:r>
    </w:p>
    <w:p>
      <w:pPr>
        <w:spacing w:line="500" w:lineRule="exact"/>
        <w:ind w:firstLine="480" w:firstLineChars="200"/>
        <w:jc w:val="left"/>
        <w:rPr>
          <w:rFonts w:hint="eastAsia" w:ascii="宋体" w:hAnsi="宋体" w:eastAsia="宋体" w:cs="宋体"/>
          <w:sz w:val="24"/>
          <w:highlight w:val="none"/>
          <w:lang w:val="en-US" w:eastAsia="zh-CN"/>
        </w:rPr>
      </w:pPr>
    </w:p>
    <w:p>
      <w:pPr>
        <w:spacing w:line="500" w:lineRule="exact"/>
        <w:ind w:firstLine="480" w:firstLineChars="200"/>
        <w:jc w:val="left"/>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2、甲方若不按协议约定的付款方式支付委托费用的，乙方有权终止本合同。</w:t>
      </w:r>
    </w:p>
    <w:p>
      <w:pPr>
        <w:spacing w:line="500" w:lineRule="exact"/>
        <w:ind w:firstLine="480" w:firstLineChars="200"/>
        <w:jc w:val="left"/>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3、双方约定：协议执行过程中若发生纠纷，双方协商解决，若协商不成，任何一方均可向南通仲裁委员会提起仲裁，由南通仲裁委员会按照现行有效的仲裁规则进行裁决。</w:t>
      </w:r>
    </w:p>
    <w:p>
      <w:pPr>
        <w:spacing w:line="500" w:lineRule="exact"/>
        <w:ind w:firstLine="480" w:firstLineChars="200"/>
        <w:jc w:val="left"/>
        <w:rPr>
          <w:rFonts w:hint="eastAsia" w:ascii="宋体" w:hAnsi="宋体" w:eastAsia="宋体" w:cs="宋体"/>
          <w:sz w:val="24"/>
          <w:highlight w:val="none"/>
          <w:lang w:val="en-US" w:eastAsia="zh-CN"/>
        </w:rPr>
      </w:pPr>
      <w:r>
        <w:rPr>
          <w:rFonts w:hint="eastAsia" w:ascii="宋体" w:hAnsi="宋体" w:cs="宋体"/>
          <w:kern w:val="0"/>
          <w:sz w:val="24"/>
          <w:highlight w:val="none"/>
        </w:rPr>
        <w:t>本协议一式</w:t>
      </w:r>
      <w:r>
        <w:rPr>
          <w:rFonts w:hint="eastAsia" w:ascii="宋体" w:hAnsi="宋体" w:cs="宋体"/>
          <w:b/>
          <w:bCs/>
          <w:kern w:val="0"/>
          <w:sz w:val="24"/>
          <w:highlight w:val="none"/>
          <w:u w:val="single"/>
        </w:rPr>
        <w:t xml:space="preserve"> 陆 </w:t>
      </w:r>
      <w:r>
        <w:rPr>
          <w:rFonts w:hint="eastAsia" w:ascii="宋体" w:hAnsi="宋体" w:cs="宋体"/>
          <w:kern w:val="0"/>
          <w:sz w:val="24"/>
          <w:highlight w:val="none"/>
        </w:rPr>
        <w:t>份，甲乙双方各执</w:t>
      </w:r>
      <w:r>
        <w:rPr>
          <w:rFonts w:hint="eastAsia" w:ascii="宋体" w:hAnsi="宋体" w:cs="宋体"/>
          <w:b/>
          <w:bCs/>
          <w:kern w:val="0"/>
          <w:sz w:val="24"/>
          <w:highlight w:val="none"/>
          <w:u w:val="single"/>
        </w:rPr>
        <w:t xml:space="preserve"> 叁 </w:t>
      </w:r>
      <w:r>
        <w:rPr>
          <w:rFonts w:hint="eastAsia" w:ascii="宋体" w:hAnsi="宋体" w:cs="宋体"/>
          <w:kern w:val="0"/>
          <w:sz w:val="24"/>
          <w:highlight w:val="none"/>
        </w:rPr>
        <w:t>份。</w:t>
      </w:r>
    </w:p>
    <w:p>
      <w:pPr>
        <w:rPr>
          <w:rFonts w:hint="default"/>
          <w:lang w:val="en-US" w:eastAsia="zh-CN"/>
        </w:rPr>
      </w:pPr>
    </w:p>
    <w:p>
      <w:pPr>
        <w:pStyle w:val="2"/>
        <w:rPr>
          <w:rFonts w:hint="default"/>
          <w:lang w:val="en-US" w:eastAsia="zh-CN"/>
        </w:rPr>
      </w:pPr>
      <w:r>
        <w:rPr>
          <w:rFonts w:hint="eastAsia"/>
          <w:lang w:val="en-US" w:eastAsia="zh-CN"/>
        </w:rPr>
        <w:t>甲方（盖章）                         乙方（盖章）</w:t>
      </w:r>
    </w:p>
    <w:p>
      <w:pPr>
        <w:pStyle w:val="2"/>
        <w:rPr>
          <w:rFonts w:hint="default"/>
          <w:lang w:val="en-US" w:eastAsia="zh-CN"/>
        </w:rPr>
      </w:pPr>
      <w:r>
        <w:rPr>
          <w:rFonts w:hint="eastAsia"/>
          <w:lang w:val="en-US" w:eastAsia="zh-CN"/>
        </w:rPr>
        <w:t>法定代表人                           法定代表人</w:t>
      </w:r>
    </w:p>
    <w:p>
      <w:pPr>
        <w:pStyle w:val="2"/>
        <w:rPr>
          <w:rFonts w:hint="default" w:eastAsia="宋体"/>
          <w:lang w:val="en-US" w:eastAsia="zh-CN"/>
        </w:rPr>
      </w:pPr>
      <w:r>
        <w:rPr>
          <w:rFonts w:hint="eastAsia"/>
          <w:lang w:val="en-US" w:eastAsia="zh-CN"/>
        </w:rPr>
        <w:t>或委托代表人                         或委托代表人</w:t>
      </w:r>
    </w:p>
    <w:p>
      <w:pPr>
        <w:pStyle w:val="2"/>
        <w:rPr>
          <w:rFonts w:hint="default" w:eastAsia="宋体"/>
          <w:lang w:val="en-US" w:eastAsia="zh-CN"/>
        </w:rPr>
      </w:pPr>
      <w:r>
        <w:rPr>
          <w:rFonts w:hint="eastAsia"/>
          <w:lang w:val="en-US" w:eastAsia="zh-CN"/>
        </w:rPr>
        <w:t>签订日期                             签订日期</w:t>
      </w:r>
    </w:p>
    <w:p>
      <w:pPr>
        <w:widowControl/>
        <w:spacing w:line="360" w:lineRule="auto"/>
        <w:jc w:val="left"/>
        <w:rPr>
          <w:rFonts w:ascii="宋体" w:hAnsi="宋体" w:cs="宋体"/>
          <w:bCs/>
          <w:color w:val="000000"/>
          <w:sz w:val="28"/>
          <w:szCs w:val="28"/>
          <w:highlight w:val="none"/>
        </w:rPr>
      </w:pPr>
    </w:p>
    <w:sectPr>
      <w:headerReference r:id="rId3" w:type="default"/>
      <w:footerReference r:id="rId4" w:type="default"/>
      <w:pgSz w:w="11906" w:h="16838"/>
      <w:pgMar w:top="1418" w:right="1701" w:bottom="1134" w:left="1701" w:header="924" w:footer="839"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Arial Black">
    <w:panose1 w:val="020B0A04020102020204"/>
    <w:charset w:val="00"/>
    <w:family w:val="swiss"/>
    <w:pitch w:val="default"/>
    <w:sig w:usb0="A00002AF" w:usb1="400078FB" w:usb2="00000000" w:usb3="00000000" w:csb0="6000009F" w:csb1="DFD70000"/>
  </w:font>
  <w:font w:name="等线 Light">
    <w:panose1 w:val="02010600030101010101"/>
    <w:charset w:val="86"/>
    <w:family w:val="auto"/>
    <w:pitch w:val="default"/>
    <w:sig w:usb0="A00002BF" w:usb1="38CF7CFA" w:usb2="00000016" w:usb3="00000000" w:csb0="0004000F" w:csb1="00000000"/>
  </w:font>
  <w:font w:name="SimSun, 宋体">
    <w:altName w:val="宋体"/>
    <w:panose1 w:val="00000000000000000000"/>
    <w:charset w:val="86"/>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67410" cy="15748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867410" cy="157480"/>
                      </a:xfrm>
                      <a:prstGeom prst="rect">
                        <a:avLst/>
                      </a:prstGeom>
                      <a:noFill/>
                      <a:ln>
                        <a:noFill/>
                      </a:ln>
                      <a:effectLst/>
                    </wps:spPr>
                    <wps:txbx>
                      <w:txbxContent>
                        <w:p>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r>
                            <w:rPr>
                              <w:rFonts w:hint="eastAsia"/>
                              <w:sz w:val="18"/>
                            </w:rPr>
                            <w:t>页共</w:t>
                          </w:r>
                          <w:r>
                            <w:fldChar w:fldCharType="begin"/>
                          </w:r>
                          <w:r>
                            <w:instrText xml:space="preserve"> NUMPAGES  \* MERGEFORMAT </w:instrText>
                          </w:r>
                          <w:r>
                            <w:fldChar w:fldCharType="separate"/>
                          </w:r>
                          <w:r>
                            <w:rPr>
                              <w:sz w:val="18"/>
                            </w:rPr>
                            <w:t>8</w:t>
                          </w:r>
                          <w:r>
                            <w:rPr>
                              <w:sz w:val="18"/>
                            </w:rPr>
                            <w:fldChar w:fldCharType="end"/>
                          </w:r>
                          <w:r>
                            <w:rPr>
                              <w:rFonts w:hint="eastAsia"/>
                              <w:sz w:val="18"/>
                            </w:rPr>
                            <w:t>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2.4pt;width:68.3pt;mso-position-horizontal:center;mso-position-horizontal-relative:margin;mso-wrap-style:none;z-index:251659264;mso-width-relative:page;mso-height-relative:page;" filled="f" stroked="f" coordsize="21600,21600" o:gfxdata="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P0/wd/SAAAABAEAAA8AAAAAAAAAAQAgAAAAIgAA&#10;AGRycy9kb3ducmV2LnhtbFBLAQIUABQAAAAIAIdO4kBc55leDgIAABAEAAAOAAAAAAAAAAEAIAAA&#10;ACEBAABkcnMvZTJvRG9jLnhtbFBLBQYAAAAABgAGAFkBAAChBQAAAAA=&#10;">
              <v:fill on="f" focussize="0,0"/>
              <v:stroke on="f"/>
              <v:imagedata o:title=""/>
              <o:lock v:ext="edit" aspectratio="f"/>
              <v:textbox inset="0mm,0mm,0mm,0mm" style="mso-fit-shape-to-text:t;">
                <w:txbxContent>
                  <w:p>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r>
                      <w:rPr>
                        <w:rFonts w:hint="eastAsia"/>
                        <w:sz w:val="18"/>
                      </w:rPr>
                      <w:t>页共</w:t>
                    </w:r>
                    <w:r>
                      <w:fldChar w:fldCharType="begin"/>
                    </w:r>
                    <w:r>
                      <w:instrText xml:space="preserve"> NUMPAGES  \* MERGEFORMAT </w:instrText>
                    </w:r>
                    <w:r>
                      <w:fldChar w:fldCharType="separate"/>
                    </w:r>
                    <w:r>
                      <w:rPr>
                        <w:sz w:val="18"/>
                      </w:rPr>
                      <w:t>8</w:t>
                    </w:r>
                    <w:r>
                      <w:rPr>
                        <w:sz w:val="18"/>
                      </w:rPr>
                      <w:fldChar w:fldCharType="end"/>
                    </w:r>
                    <w:r>
                      <w:rPr>
                        <w:rFonts w:hint="eastAsia"/>
                        <w:sz w:val="18"/>
                      </w:rP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4" w:space="0"/>
      </w:pBdr>
      <w:jc w:val="right"/>
    </w:pPr>
    <w:r>
      <w:rPr>
        <w:rFonts w:hint="eastAsia"/>
      </w:rPr>
      <w:t>南通</w:t>
    </w:r>
    <w:r>
      <w:rPr>
        <w:rFonts w:hint="eastAsia"/>
        <w:lang w:val="en-US" w:eastAsia="zh-CN"/>
      </w:rPr>
      <w:t>通洋港口</w:t>
    </w:r>
    <w:r>
      <w:rPr>
        <w:rFonts w:hint="eastAsia"/>
      </w:rPr>
      <w:t>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E320A3"/>
    <w:multiLevelType w:val="singleLevel"/>
    <w:tmpl w:val="BBE320A3"/>
    <w:lvl w:ilvl="0" w:tentative="0">
      <w:start w:val="2"/>
      <w:numFmt w:val="decimal"/>
      <w:suff w:val="nothing"/>
      <w:lvlText w:val="%1、"/>
      <w:lvlJc w:val="left"/>
    </w:lvl>
  </w:abstractNum>
  <w:abstractNum w:abstractNumId="1">
    <w:nsid w:val="46EFC07E"/>
    <w:multiLevelType w:val="singleLevel"/>
    <w:tmpl w:val="46EFC07E"/>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jZDA0YzExZTAxYjc0ZjYxNzQwZWE1MGI5NzRjMzQifQ=="/>
  </w:docVars>
  <w:rsids>
    <w:rsidRoot w:val="00DF3FAA"/>
    <w:rsid w:val="000406B5"/>
    <w:rsid w:val="000771C2"/>
    <w:rsid w:val="00085BEE"/>
    <w:rsid w:val="001275F8"/>
    <w:rsid w:val="00185F5E"/>
    <w:rsid w:val="001A671C"/>
    <w:rsid w:val="001C61FB"/>
    <w:rsid w:val="00266E27"/>
    <w:rsid w:val="00270049"/>
    <w:rsid w:val="002A4B1E"/>
    <w:rsid w:val="002E1FE8"/>
    <w:rsid w:val="002E4C43"/>
    <w:rsid w:val="003222D4"/>
    <w:rsid w:val="00360101"/>
    <w:rsid w:val="00401569"/>
    <w:rsid w:val="004275E6"/>
    <w:rsid w:val="00427D3B"/>
    <w:rsid w:val="00460C0E"/>
    <w:rsid w:val="004A282B"/>
    <w:rsid w:val="00500A77"/>
    <w:rsid w:val="00581E70"/>
    <w:rsid w:val="00582CCC"/>
    <w:rsid w:val="005843BF"/>
    <w:rsid w:val="00594A70"/>
    <w:rsid w:val="006A272F"/>
    <w:rsid w:val="006A393E"/>
    <w:rsid w:val="006F3CBE"/>
    <w:rsid w:val="00731072"/>
    <w:rsid w:val="00795E80"/>
    <w:rsid w:val="007C080B"/>
    <w:rsid w:val="007C5C47"/>
    <w:rsid w:val="007F4369"/>
    <w:rsid w:val="007F7B8B"/>
    <w:rsid w:val="00806DAE"/>
    <w:rsid w:val="008331EB"/>
    <w:rsid w:val="00836810"/>
    <w:rsid w:val="00850647"/>
    <w:rsid w:val="0087008B"/>
    <w:rsid w:val="00872ECD"/>
    <w:rsid w:val="008A78E5"/>
    <w:rsid w:val="008C1FDA"/>
    <w:rsid w:val="008D5256"/>
    <w:rsid w:val="009510E0"/>
    <w:rsid w:val="00977F5C"/>
    <w:rsid w:val="009F6FF0"/>
    <w:rsid w:val="00A3362E"/>
    <w:rsid w:val="00A41A30"/>
    <w:rsid w:val="00A83940"/>
    <w:rsid w:val="00A84DEC"/>
    <w:rsid w:val="00AA5184"/>
    <w:rsid w:val="00AD637F"/>
    <w:rsid w:val="00AD6A38"/>
    <w:rsid w:val="00AF09D3"/>
    <w:rsid w:val="00B57C29"/>
    <w:rsid w:val="00B936AB"/>
    <w:rsid w:val="00BF0B3A"/>
    <w:rsid w:val="00C01952"/>
    <w:rsid w:val="00CD03C1"/>
    <w:rsid w:val="00CE1ACE"/>
    <w:rsid w:val="00CE6872"/>
    <w:rsid w:val="00CF16A6"/>
    <w:rsid w:val="00D20F5E"/>
    <w:rsid w:val="00D35B71"/>
    <w:rsid w:val="00D45D78"/>
    <w:rsid w:val="00D95D48"/>
    <w:rsid w:val="00DE2F4C"/>
    <w:rsid w:val="00DF3FAA"/>
    <w:rsid w:val="00E15D78"/>
    <w:rsid w:val="00E451E3"/>
    <w:rsid w:val="00E465AD"/>
    <w:rsid w:val="00E63B7E"/>
    <w:rsid w:val="00E739EA"/>
    <w:rsid w:val="00E85052"/>
    <w:rsid w:val="00E978D3"/>
    <w:rsid w:val="00EF1773"/>
    <w:rsid w:val="00EF3791"/>
    <w:rsid w:val="00F03D18"/>
    <w:rsid w:val="00F10AF0"/>
    <w:rsid w:val="00F212DB"/>
    <w:rsid w:val="00F96C1E"/>
    <w:rsid w:val="00FF2327"/>
    <w:rsid w:val="04AD7644"/>
    <w:rsid w:val="04CB106E"/>
    <w:rsid w:val="052102F4"/>
    <w:rsid w:val="056003F9"/>
    <w:rsid w:val="05A9487D"/>
    <w:rsid w:val="06044538"/>
    <w:rsid w:val="0665546D"/>
    <w:rsid w:val="06B34157"/>
    <w:rsid w:val="08B31F62"/>
    <w:rsid w:val="09913A53"/>
    <w:rsid w:val="0A0740D7"/>
    <w:rsid w:val="0A4D0C47"/>
    <w:rsid w:val="0CC8716E"/>
    <w:rsid w:val="0CD9674A"/>
    <w:rsid w:val="0D251A47"/>
    <w:rsid w:val="0D6928AE"/>
    <w:rsid w:val="0E346351"/>
    <w:rsid w:val="0E656E96"/>
    <w:rsid w:val="0ED34F89"/>
    <w:rsid w:val="0F05180A"/>
    <w:rsid w:val="0FF5106B"/>
    <w:rsid w:val="10EA3C98"/>
    <w:rsid w:val="11126B2C"/>
    <w:rsid w:val="122A7FFE"/>
    <w:rsid w:val="12977AFE"/>
    <w:rsid w:val="12AD0210"/>
    <w:rsid w:val="143D0A63"/>
    <w:rsid w:val="16371982"/>
    <w:rsid w:val="16CC2C9D"/>
    <w:rsid w:val="17B97C12"/>
    <w:rsid w:val="1931263E"/>
    <w:rsid w:val="19F945BC"/>
    <w:rsid w:val="1AC241ED"/>
    <w:rsid w:val="1C6003B5"/>
    <w:rsid w:val="1E7B1534"/>
    <w:rsid w:val="1FBC6128"/>
    <w:rsid w:val="1FBD11AC"/>
    <w:rsid w:val="20B60721"/>
    <w:rsid w:val="20F544C0"/>
    <w:rsid w:val="22234ECD"/>
    <w:rsid w:val="233C6606"/>
    <w:rsid w:val="23A6251F"/>
    <w:rsid w:val="23BD3477"/>
    <w:rsid w:val="24210445"/>
    <w:rsid w:val="242F6EA8"/>
    <w:rsid w:val="25C06B8A"/>
    <w:rsid w:val="25D35F0A"/>
    <w:rsid w:val="26024DD2"/>
    <w:rsid w:val="26242CC9"/>
    <w:rsid w:val="272B1014"/>
    <w:rsid w:val="27681612"/>
    <w:rsid w:val="27D505EA"/>
    <w:rsid w:val="28251B4C"/>
    <w:rsid w:val="283265FA"/>
    <w:rsid w:val="28A43BF6"/>
    <w:rsid w:val="28D51B46"/>
    <w:rsid w:val="28EC7458"/>
    <w:rsid w:val="29811283"/>
    <w:rsid w:val="29EB78A0"/>
    <w:rsid w:val="2C3F2E78"/>
    <w:rsid w:val="2DC95397"/>
    <w:rsid w:val="2E4B20C4"/>
    <w:rsid w:val="2EEC6A7E"/>
    <w:rsid w:val="3029415C"/>
    <w:rsid w:val="30980867"/>
    <w:rsid w:val="311B2B39"/>
    <w:rsid w:val="316F20F8"/>
    <w:rsid w:val="31D83E9E"/>
    <w:rsid w:val="32DE3330"/>
    <w:rsid w:val="32FB1A69"/>
    <w:rsid w:val="33D7599C"/>
    <w:rsid w:val="33F44B14"/>
    <w:rsid w:val="34941477"/>
    <w:rsid w:val="34F903CF"/>
    <w:rsid w:val="388E3831"/>
    <w:rsid w:val="38B05FAD"/>
    <w:rsid w:val="39501FE8"/>
    <w:rsid w:val="39E51FF1"/>
    <w:rsid w:val="3B304B2C"/>
    <w:rsid w:val="3B5D4875"/>
    <w:rsid w:val="3C1C4A45"/>
    <w:rsid w:val="3CA0042C"/>
    <w:rsid w:val="3E5873D9"/>
    <w:rsid w:val="3FD9747D"/>
    <w:rsid w:val="40443BD0"/>
    <w:rsid w:val="41DE2BB1"/>
    <w:rsid w:val="42D320F4"/>
    <w:rsid w:val="42E10853"/>
    <w:rsid w:val="45C07CC0"/>
    <w:rsid w:val="45DF172F"/>
    <w:rsid w:val="46510465"/>
    <w:rsid w:val="4673585F"/>
    <w:rsid w:val="46D86BA4"/>
    <w:rsid w:val="48AA4D31"/>
    <w:rsid w:val="494C16C7"/>
    <w:rsid w:val="4A2525E9"/>
    <w:rsid w:val="4A9C352D"/>
    <w:rsid w:val="4BB24910"/>
    <w:rsid w:val="4BD905AE"/>
    <w:rsid w:val="4CBC32F1"/>
    <w:rsid w:val="4D0B04F8"/>
    <w:rsid w:val="4D1E4A39"/>
    <w:rsid w:val="4F7269B3"/>
    <w:rsid w:val="4FB8193A"/>
    <w:rsid w:val="516D5A0C"/>
    <w:rsid w:val="520B761D"/>
    <w:rsid w:val="54CE26CF"/>
    <w:rsid w:val="54E84C59"/>
    <w:rsid w:val="55703126"/>
    <w:rsid w:val="55A12F20"/>
    <w:rsid w:val="55B91BAF"/>
    <w:rsid w:val="56041C19"/>
    <w:rsid w:val="5655719F"/>
    <w:rsid w:val="59047D72"/>
    <w:rsid w:val="5A00696D"/>
    <w:rsid w:val="5ABF1BAC"/>
    <w:rsid w:val="5D1015BE"/>
    <w:rsid w:val="5F3B4F11"/>
    <w:rsid w:val="5F922AF6"/>
    <w:rsid w:val="5FFD1FDC"/>
    <w:rsid w:val="6082183E"/>
    <w:rsid w:val="60AA06BE"/>
    <w:rsid w:val="60E7388C"/>
    <w:rsid w:val="61222DC1"/>
    <w:rsid w:val="613B3D41"/>
    <w:rsid w:val="623C2F71"/>
    <w:rsid w:val="624B24F7"/>
    <w:rsid w:val="6360721D"/>
    <w:rsid w:val="66005BE2"/>
    <w:rsid w:val="661C6C15"/>
    <w:rsid w:val="667C37D1"/>
    <w:rsid w:val="671E6420"/>
    <w:rsid w:val="679E3E90"/>
    <w:rsid w:val="67C17C27"/>
    <w:rsid w:val="682E3D36"/>
    <w:rsid w:val="68A15277"/>
    <w:rsid w:val="698D7086"/>
    <w:rsid w:val="69A15835"/>
    <w:rsid w:val="69ED5EA5"/>
    <w:rsid w:val="69EF7839"/>
    <w:rsid w:val="6A703BD9"/>
    <w:rsid w:val="6AD675F1"/>
    <w:rsid w:val="6B3F53C7"/>
    <w:rsid w:val="6B782A34"/>
    <w:rsid w:val="6B8A7511"/>
    <w:rsid w:val="6BAF5E2D"/>
    <w:rsid w:val="6CC67436"/>
    <w:rsid w:val="6D790840"/>
    <w:rsid w:val="6E155F11"/>
    <w:rsid w:val="6F0E2EC2"/>
    <w:rsid w:val="6FCF293F"/>
    <w:rsid w:val="70367571"/>
    <w:rsid w:val="71EF5055"/>
    <w:rsid w:val="73DD7B3D"/>
    <w:rsid w:val="74550047"/>
    <w:rsid w:val="7732394F"/>
    <w:rsid w:val="773F6C85"/>
    <w:rsid w:val="77AA41E1"/>
    <w:rsid w:val="7801661D"/>
    <w:rsid w:val="78181960"/>
    <w:rsid w:val="784B21EB"/>
    <w:rsid w:val="78A51113"/>
    <w:rsid w:val="7A733AAB"/>
    <w:rsid w:val="7B501B2D"/>
    <w:rsid w:val="7C8E388C"/>
    <w:rsid w:val="7D476517"/>
    <w:rsid w:val="7E805544"/>
    <w:rsid w:val="7F19018D"/>
    <w:rsid w:val="7F1D5A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99" w:semiHidden="0"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spacing w:before="340" w:after="330" w:line="578" w:lineRule="auto"/>
      <w:jc w:val="center"/>
      <w:outlineLvl w:val="0"/>
    </w:pPr>
    <w:rPr>
      <w:rFonts w:ascii="Calibri" w:hAnsi="Calibri" w:eastAsia="微软雅黑" w:cs="Times New Roman"/>
      <w:b/>
      <w:bCs/>
      <w:kern w:val="44"/>
      <w:sz w:val="32"/>
      <w:szCs w:val="44"/>
    </w:rPr>
  </w:style>
  <w:style w:type="paragraph" w:styleId="6">
    <w:name w:val="heading 2"/>
    <w:basedOn w:val="1"/>
    <w:next w:val="1"/>
    <w:link w:val="50"/>
    <w:qFormat/>
    <w:uiPriority w:val="0"/>
    <w:pPr>
      <w:keepNext/>
      <w:keepLines/>
      <w:spacing w:before="260" w:after="260" w:line="416" w:lineRule="auto"/>
      <w:jc w:val="left"/>
      <w:outlineLvl w:val="1"/>
    </w:pPr>
    <w:rPr>
      <w:rFonts w:ascii="Arial" w:hAnsi="Arial"/>
      <w:b/>
      <w:bCs/>
      <w:sz w:val="28"/>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99"/>
    <w:pPr>
      <w:ind w:firstLine="420" w:firstLineChars="200"/>
    </w:pPr>
  </w:style>
  <w:style w:type="paragraph" w:styleId="3">
    <w:name w:val="Body Text Indent"/>
    <w:basedOn w:val="1"/>
    <w:next w:val="4"/>
    <w:qFormat/>
    <w:uiPriority w:val="0"/>
    <w:pPr>
      <w:spacing w:after="156"/>
      <w:ind w:firstLine="480"/>
    </w:pPr>
    <w:rPr>
      <w:sz w:val="24"/>
    </w:rPr>
  </w:style>
  <w:style w:type="paragraph" w:styleId="4">
    <w:name w:val="envelope return"/>
    <w:basedOn w:val="1"/>
    <w:qFormat/>
    <w:uiPriority w:val="99"/>
    <w:pPr>
      <w:snapToGrid w:val="0"/>
    </w:pPr>
    <w:rPr>
      <w:rFonts w:ascii="Arial" w:hAnsi="Arial" w:cs="Arial"/>
    </w:rPr>
  </w:style>
  <w:style w:type="paragraph" w:styleId="7">
    <w:name w:val="Normal Indent"/>
    <w:basedOn w:val="1"/>
    <w:qFormat/>
    <w:uiPriority w:val="0"/>
    <w:pPr>
      <w:adjustRightInd w:val="0"/>
      <w:ind w:firstLine="420"/>
      <w:jc w:val="left"/>
    </w:pPr>
    <w:rPr>
      <w:rFonts w:eastAsia="楷体_GB2312"/>
      <w:sz w:val="24"/>
      <w:szCs w:val="20"/>
    </w:rPr>
  </w:style>
  <w:style w:type="paragraph" w:styleId="8">
    <w:name w:val="annotation text"/>
    <w:basedOn w:val="1"/>
    <w:link w:val="51"/>
    <w:unhideWhenUsed/>
    <w:qFormat/>
    <w:uiPriority w:val="0"/>
    <w:pPr>
      <w:jc w:val="left"/>
    </w:pPr>
  </w:style>
  <w:style w:type="paragraph" w:styleId="9">
    <w:name w:val="Body Text"/>
    <w:basedOn w:val="1"/>
    <w:next w:val="10"/>
    <w:qFormat/>
    <w:uiPriority w:val="0"/>
    <w:pPr>
      <w:spacing w:line="360" w:lineRule="auto"/>
    </w:pPr>
    <w:rPr>
      <w:rFonts w:eastAsia="仿宋_GB2312"/>
      <w:sz w:val="23"/>
    </w:rPr>
  </w:style>
  <w:style w:type="paragraph" w:customStyle="1" w:styleId="10">
    <w:name w:val="目录 82"/>
    <w:next w:val="1"/>
    <w:qFormat/>
    <w:uiPriority w:val="0"/>
    <w:pPr>
      <w:wordWrap w:val="0"/>
      <w:ind w:left="2550"/>
      <w:jc w:val="both"/>
    </w:pPr>
    <w:rPr>
      <w:rFonts w:ascii="等线" w:hAnsi="等线" w:eastAsia="等线" w:cs="宋体"/>
      <w:sz w:val="21"/>
      <w:lang w:val="en-US" w:eastAsia="zh-CN" w:bidi="ar-SA"/>
    </w:rPr>
  </w:style>
  <w:style w:type="paragraph" w:styleId="11">
    <w:name w:val="Plain Text"/>
    <w:basedOn w:val="1"/>
    <w:qFormat/>
    <w:uiPriority w:val="0"/>
    <w:rPr>
      <w:rFonts w:ascii="宋体" w:hAnsi="Courier New"/>
      <w:szCs w:val="21"/>
    </w:rPr>
  </w:style>
  <w:style w:type="paragraph" w:styleId="12">
    <w:name w:val="Balloon Text"/>
    <w:basedOn w:val="1"/>
    <w:link w:val="49"/>
    <w:semiHidden/>
    <w:unhideWhenUsed/>
    <w:qFormat/>
    <w:uiPriority w:val="99"/>
    <w:rPr>
      <w:sz w:val="18"/>
      <w:szCs w:val="18"/>
    </w:rPr>
  </w:style>
  <w:style w:type="paragraph" w:styleId="13">
    <w:name w:val="footer"/>
    <w:basedOn w:val="1"/>
    <w:link w:val="26"/>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14">
    <w:name w:val="header"/>
    <w:basedOn w:val="1"/>
    <w:link w:val="28"/>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5">
    <w:name w:val="Normal (Web)"/>
    <w:basedOn w:val="1"/>
    <w:semiHidden/>
    <w:unhideWhenUsed/>
    <w:qFormat/>
    <w:uiPriority w:val="99"/>
    <w:pPr>
      <w:spacing w:beforeAutospacing="1" w:afterAutospacing="1"/>
      <w:jc w:val="left"/>
    </w:pPr>
    <w:rPr>
      <w:kern w:val="0"/>
      <w:sz w:val="24"/>
    </w:rPr>
  </w:style>
  <w:style w:type="paragraph" w:styleId="16">
    <w:name w:val="Title"/>
    <w:basedOn w:val="1"/>
    <w:link w:val="27"/>
    <w:qFormat/>
    <w:uiPriority w:val="0"/>
    <w:pPr>
      <w:jc w:val="center"/>
    </w:pPr>
    <w:rPr>
      <w:rFonts w:ascii="Arial Black" w:hAnsi="Arial Black" w:eastAsia="仿宋_GB2312" w:cstheme="minorBidi"/>
      <w:b/>
      <w:sz w:val="44"/>
      <w:szCs w:val="32"/>
    </w:rPr>
  </w:style>
  <w:style w:type="paragraph" w:styleId="17">
    <w:name w:val="annotation subject"/>
    <w:basedOn w:val="8"/>
    <w:next w:val="8"/>
    <w:link w:val="52"/>
    <w:semiHidden/>
    <w:unhideWhenUsed/>
    <w:qFormat/>
    <w:uiPriority w:val="99"/>
    <w:rPr>
      <w:b/>
      <w:bCs/>
    </w:rPr>
  </w:style>
  <w:style w:type="table" w:styleId="19">
    <w:name w:val="Table Grid"/>
    <w:basedOn w:val="18"/>
    <w:unhideWhenUsed/>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qFormat/>
    <w:uiPriority w:val="0"/>
    <w:rPr>
      <w:b/>
    </w:rPr>
  </w:style>
  <w:style w:type="character" w:styleId="22">
    <w:name w:val="page number"/>
    <w:basedOn w:val="20"/>
    <w:qFormat/>
    <w:uiPriority w:val="0"/>
  </w:style>
  <w:style w:type="character" w:styleId="23">
    <w:name w:val="FollowedHyperlink"/>
    <w:basedOn w:val="20"/>
    <w:semiHidden/>
    <w:unhideWhenUsed/>
    <w:qFormat/>
    <w:uiPriority w:val="99"/>
    <w:rPr>
      <w:color w:val="444444"/>
      <w:u w:val="none"/>
    </w:rPr>
  </w:style>
  <w:style w:type="character" w:styleId="24">
    <w:name w:val="Hyperlink"/>
    <w:basedOn w:val="20"/>
    <w:semiHidden/>
    <w:unhideWhenUsed/>
    <w:qFormat/>
    <w:uiPriority w:val="99"/>
    <w:rPr>
      <w:color w:val="444444"/>
      <w:u w:val="none"/>
    </w:rPr>
  </w:style>
  <w:style w:type="character" w:styleId="25">
    <w:name w:val="annotation reference"/>
    <w:basedOn w:val="20"/>
    <w:semiHidden/>
    <w:unhideWhenUsed/>
    <w:qFormat/>
    <w:uiPriority w:val="99"/>
    <w:rPr>
      <w:sz w:val="21"/>
      <w:szCs w:val="21"/>
    </w:rPr>
  </w:style>
  <w:style w:type="character" w:customStyle="1" w:styleId="26">
    <w:name w:val="页脚 Char"/>
    <w:link w:val="13"/>
    <w:qFormat/>
    <w:uiPriority w:val="0"/>
    <w:rPr>
      <w:sz w:val="18"/>
      <w:szCs w:val="18"/>
    </w:rPr>
  </w:style>
  <w:style w:type="character" w:customStyle="1" w:styleId="27">
    <w:name w:val="标题 Char"/>
    <w:link w:val="16"/>
    <w:qFormat/>
    <w:uiPriority w:val="0"/>
    <w:rPr>
      <w:rFonts w:ascii="Arial Black" w:hAnsi="Arial Black" w:eastAsia="仿宋_GB2312"/>
      <w:b/>
      <w:sz w:val="44"/>
      <w:szCs w:val="32"/>
    </w:rPr>
  </w:style>
  <w:style w:type="character" w:customStyle="1" w:styleId="28">
    <w:name w:val="页眉 Char"/>
    <w:link w:val="14"/>
    <w:qFormat/>
    <w:uiPriority w:val="0"/>
    <w:rPr>
      <w:sz w:val="18"/>
      <w:szCs w:val="18"/>
    </w:rPr>
  </w:style>
  <w:style w:type="character" w:customStyle="1" w:styleId="29">
    <w:name w:val="页眉 字符1"/>
    <w:basedOn w:val="20"/>
    <w:semiHidden/>
    <w:qFormat/>
    <w:uiPriority w:val="99"/>
    <w:rPr>
      <w:rFonts w:ascii="Times New Roman" w:hAnsi="Times New Roman" w:eastAsia="宋体" w:cs="Times New Roman"/>
      <w:sz w:val="18"/>
      <w:szCs w:val="18"/>
    </w:rPr>
  </w:style>
  <w:style w:type="character" w:customStyle="1" w:styleId="30">
    <w:name w:val="标题 字符1"/>
    <w:basedOn w:val="20"/>
    <w:qFormat/>
    <w:uiPriority w:val="10"/>
    <w:rPr>
      <w:rFonts w:asciiTheme="majorHAnsi" w:hAnsiTheme="majorHAnsi" w:eastAsiaTheme="majorEastAsia" w:cstheme="majorBidi"/>
      <w:b/>
      <w:bCs/>
      <w:sz w:val="32"/>
      <w:szCs w:val="32"/>
    </w:rPr>
  </w:style>
  <w:style w:type="character" w:customStyle="1" w:styleId="31">
    <w:name w:val="页脚 字符1"/>
    <w:basedOn w:val="20"/>
    <w:semiHidden/>
    <w:qFormat/>
    <w:uiPriority w:val="99"/>
    <w:rPr>
      <w:rFonts w:ascii="Times New Roman" w:hAnsi="Times New Roman" w:eastAsia="宋体" w:cs="Times New Roman"/>
      <w:sz w:val="18"/>
      <w:szCs w:val="18"/>
    </w:rPr>
  </w:style>
  <w:style w:type="paragraph" w:customStyle="1" w:styleId="32">
    <w:name w:val="格式３"/>
    <w:basedOn w:val="1"/>
    <w:qFormat/>
    <w:uiPriority w:val="0"/>
    <w:pPr>
      <w:spacing w:line="420" w:lineRule="exact"/>
      <w:ind w:left="600" w:hanging="600" w:hangingChars="250"/>
    </w:pPr>
    <w:rPr>
      <w:rFonts w:ascii="宋体" w:hAnsi="宋体"/>
      <w:color w:val="000000"/>
      <w:sz w:val="24"/>
      <w:szCs w:val="20"/>
    </w:rPr>
  </w:style>
  <w:style w:type="paragraph" w:customStyle="1" w:styleId="33">
    <w:name w:val="_Style 23"/>
    <w:basedOn w:val="1"/>
    <w:next w:val="1"/>
    <w:qFormat/>
    <w:uiPriority w:val="0"/>
    <w:pPr>
      <w:pBdr>
        <w:bottom w:val="single" w:color="auto" w:sz="6" w:space="1"/>
      </w:pBdr>
      <w:jc w:val="center"/>
    </w:pPr>
    <w:rPr>
      <w:rFonts w:ascii="Arial"/>
      <w:vanish/>
      <w:sz w:val="16"/>
    </w:rPr>
  </w:style>
  <w:style w:type="paragraph" w:customStyle="1" w:styleId="34">
    <w:name w:val="_Style 24"/>
    <w:basedOn w:val="1"/>
    <w:next w:val="1"/>
    <w:qFormat/>
    <w:uiPriority w:val="0"/>
    <w:pPr>
      <w:pBdr>
        <w:top w:val="single" w:color="auto" w:sz="6" w:space="1"/>
      </w:pBdr>
      <w:jc w:val="center"/>
    </w:pPr>
    <w:rPr>
      <w:rFonts w:ascii="Arial"/>
      <w:vanish/>
      <w:sz w:val="16"/>
    </w:rPr>
  </w:style>
  <w:style w:type="character" w:customStyle="1" w:styleId="35">
    <w:name w:val="qxdate"/>
    <w:basedOn w:val="20"/>
    <w:qFormat/>
    <w:uiPriority w:val="0"/>
    <w:rPr>
      <w:color w:val="333333"/>
      <w:sz w:val="18"/>
      <w:szCs w:val="18"/>
    </w:rPr>
  </w:style>
  <w:style w:type="character" w:customStyle="1" w:styleId="36">
    <w:name w:val="prev"/>
    <w:basedOn w:val="20"/>
    <w:qFormat/>
    <w:uiPriority w:val="0"/>
    <w:rPr>
      <w:rFonts w:ascii="微软雅黑" w:hAnsi="微软雅黑" w:eastAsia="微软雅黑" w:cs="微软雅黑"/>
      <w:sz w:val="21"/>
      <w:szCs w:val="21"/>
    </w:rPr>
  </w:style>
  <w:style w:type="character" w:customStyle="1" w:styleId="37">
    <w:name w:val="prev1"/>
    <w:basedOn w:val="20"/>
    <w:qFormat/>
    <w:uiPriority w:val="0"/>
    <w:rPr>
      <w:color w:val="888888"/>
    </w:rPr>
  </w:style>
  <w:style w:type="character" w:customStyle="1" w:styleId="38">
    <w:name w:val="cfdate"/>
    <w:basedOn w:val="20"/>
    <w:qFormat/>
    <w:uiPriority w:val="0"/>
    <w:rPr>
      <w:color w:val="333333"/>
      <w:sz w:val="18"/>
      <w:szCs w:val="18"/>
    </w:rPr>
  </w:style>
  <w:style w:type="character" w:customStyle="1" w:styleId="39">
    <w:name w:val="displayarti"/>
    <w:basedOn w:val="20"/>
    <w:qFormat/>
    <w:uiPriority w:val="0"/>
    <w:rPr>
      <w:color w:val="FFFFFF"/>
      <w:shd w:val="clear" w:color="auto" w:fill="A00000"/>
    </w:rPr>
  </w:style>
  <w:style w:type="character" w:customStyle="1" w:styleId="40">
    <w:name w:val="gjfg"/>
    <w:basedOn w:val="20"/>
    <w:qFormat/>
    <w:uiPriority w:val="0"/>
  </w:style>
  <w:style w:type="character" w:customStyle="1" w:styleId="41">
    <w:name w:val="redfilenumber"/>
    <w:basedOn w:val="20"/>
    <w:qFormat/>
    <w:uiPriority w:val="0"/>
    <w:rPr>
      <w:color w:val="BA2636"/>
      <w:sz w:val="18"/>
      <w:szCs w:val="18"/>
    </w:rPr>
  </w:style>
  <w:style w:type="character" w:customStyle="1" w:styleId="42">
    <w:name w:val="redfilefwwh"/>
    <w:basedOn w:val="20"/>
    <w:qFormat/>
    <w:uiPriority w:val="0"/>
    <w:rPr>
      <w:color w:val="BA2636"/>
      <w:sz w:val="18"/>
      <w:szCs w:val="18"/>
    </w:rPr>
  </w:style>
  <w:style w:type="character" w:customStyle="1" w:styleId="43">
    <w:name w:val="next2"/>
    <w:basedOn w:val="20"/>
    <w:qFormat/>
    <w:uiPriority w:val="0"/>
    <w:rPr>
      <w:rFonts w:hint="eastAsia" w:ascii="微软雅黑" w:hAnsi="微软雅黑" w:eastAsia="微软雅黑" w:cs="微软雅黑"/>
      <w:sz w:val="21"/>
      <w:szCs w:val="21"/>
    </w:rPr>
  </w:style>
  <w:style w:type="character" w:customStyle="1" w:styleId="44">
    <w:name w:val="next3"/>
    <w:basedOn w:val="20"/>
    <w:qFormat/>
    <w:uiPriority w:val="0"/>
    <w:rPr>
      <w:color w:val="888888"/>
    </w:rPr>
  </w:style>
  <w:style w:type="character" w:customStyle="1" w:styleId="45">
    <w:name w:val="next"/>
    <w:basedOn w:val="20"/>
    <w:qFormat/>
    <w:uiPriority w:val="0"/>
    <w:rPr>
      <w:rFonts w:ascii="微软雅黑" w:hAnsi="微软雅黑" w:eastAsia="微软雅黑" w:cs="微软雅黑"/>
      <w:sz w:val="21"/>
      <w:szCs w:val="21"/>
    </w:rPr>
  </w:style>
  <w:style w:type="character" w:customStyle="1" w:styleId="46">
    <w:name w:val="next1"/>
    <w:basedOn w:val="20"/>
    <w:qFormat/>
    <w:uiPriority w:val="0"/>
    <w:rPr>
      <w:color w:val="888888"/>
    </w:rPr>
  </w:style>
  <w:style w:type="character" w:customStyle="1" w:styleId="47">
    <w:name w:val="prev2"/>
    <w:basedOn w:val="20"/>
    <w:qFormat/>
    <w:uiPriority w:val="0"/>
    <w:rPr>
      <w:color w:val="888888"/>
    </w:rPr>
  </w:style>
  <w:style w:type="character" w:customStyle="1" w:styleId="48">
    <w:name w:val="prev3"/>
    <w:basedOn w:val="20"/>
    <w:qFormat/>
    <w:uiPriority w:val="0"/>
    <w:rPr>
      <w:rFonts w:ascii="微软雅黑" w:hAnsi="微软雅黑" w:eastAsia="微软雅黑" w:cs="微软雅黑"/>
      <w:sz w:val="21"/>
      <w:szCs w:val="21"/>
    </w:rPr>
  </w:style>
  <w:style w:type="character" w:customStyle="1" w:styleId="49">
    <w:name w:val="批注框文本 Char"/>
    <w:basedOn w:val="20"/>
    <w:link w:val="12"/>
    <w:semiHidden/>
    <w:qFormat/>
    <w:uiPriority w:val="99"/>
    <w:rPr>
      <w:kern w:val="2"/>
      <w:sz w:val="18"/>
      <w:szCs w:val="18"/>
    </w:rPr>
  </w:style>
  <w:style w:type="character" w:customStyle="1" w:styleId="50">
    <w:name w:val="标题 2 Char"/>
    <w:basedOn w:val="20"/>
    <w:link w:val="6"/>
    <w:qFormat/>
    <w:uiPriority w:val="0"/>
    <w:rPr>
      <w:rFonts w:ascii="Arial" w:hAnsi="Arial"/>
      <w:b/>
      <w:bCs/>
      <w:kern w:val="2"/>
      <w:sz w:val="28"/>
      <w:szCs w:val="32"/>
    </w:rPr>
  </w:style>
  <w:style w:type="character" w:customStyle="1" w:styleId="51">
    <w:name w:val="批注文字 Char"/>
    <w:basedOn w:val="20"/>
    <w:link w:val="8"/>
    <w:qFormat/>
    <w:uiPriority w:val="0"/>
    <w:rPr>
      <w:kern w:val="2"/>
      <w:sz w:val="21"/>
      <w:szCs w:val="24"/>
    </w:rPr>
  </w:style>
  <w:style w:type="character" w:customStyle="1" w:styleId="52">
    <w:name w:val="批注主题 Char"/>
    <w:basedOn w:val="51"/>
    <w:link w:val="17"/>
    <w:semiHidden/>
    <w:qFormat/>
    <w:uiPriority w:val="99"/>
    <w:rPr>
      <w:b/>
      <w:bCs/>
      <w:kern w:val="2"/>
      <w:sz w:val="21"/>
      <w:szCs w:val="24"/>
    </w:rPr>
  </w:style>
  <w:style w:type="paragraph" w:customStyle="1" w:styleId="5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32669F-A84F-46D1-8692-3A8647244CB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2997</Words>
  <Characters>3159</Characters>
  <Lines>19</Lines>
  <Paragraphs>5</Paragraphs>
  <TotalTime>3</TotalTime>
  <ScaleCrop>false</ScaleCrop>
  <LinksUpToDate>false</LinksUpToDate>
  <CharactersWithSpaces>3440</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2018-11-09T06:33:00Z</dcterms:created>
  <dc:creator>菲菲 李</dc:creator>
  <cp:lastModifiedBy>CL</cp:lastModifiedBy>
  <cp:lastPrinted>2021-02-04T04:25:00Z</cp:lastPrinted>
  <dcterms:modified xsi:type="dcterms:W3CDTF">2023-12-11T06:45:33Z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669D1D57C4874AE0989531430A9AFBFB_13</vt:lpwstr>
  </property>
</Properties>
</file>